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F48B" w14:textId="57E879B8" w:rsidR="00D03EC9" w:rsidRDefault="00D03EC9" w:rsidP="00D03EC9">
      <w:pPr>
        <w:rPr>
          <w:b/>
        </w:rPr>
      </w:pPr>
      <w:r w:rsidRPr="00EC3713">
        <w:rPr>
          <w:b/>
        </w:rPr>
        <w:t xml:space="preserve">Gacetilla de prensa | Corporación Vitivinícola Argentina </w:t>
      </w:r>
    </w:p>
    <w:p w14:paraId="0C926761" w14:textId="77777777" w:rsidR="00F36523" w:rsidRPr="00EC3713" w:rsidRDefault="00F36523" w:rsidP="00D03EC9">
      <w:pPr>
        <w:rPr>
          <w:b/>
        </w:rPr>
      </w:pPr>
    </w:p>
    <w:p w14:paraId="5A424B4A" w14:textId="77777777" w:rsidR="00D03EC9" w:rsidRDefault="00D03EC9" w:rsidP="00D03EC9">
      <w:pPr>
        <w:shd w:val="clear" w:color="auto" w:fill="FFFFFF"/>
        <w:rPr>
          <w:rFonts w:eastAsia="Times New Roman" w:cstheme="minorHAnsi"/>
          <w:b/>
          <w:color w:val="C00000"/>
          <w:sz w:val="32"/>
          <w:szCs w:val="32"/>
          <w:lang w:eastAsia="es-AR"/>
        </w:rPr>
      </w:pPr>
      <w:r w:rsidRPr="00EC3713">
        <w:rPr>
          <w:rFonts w:eastAsia="Times New Roman" w:cstheme="minorHAnsi"/>
          <w:b/>
          <w:color w:val="C00000"/>
          <w:sz w:val="32"/>
          <w:szCs w:val="32"/>
          <w:lang w:eastAsia="es-AR"/>
        </w:rPr>
        <w:t xml:space="preserve">DESAYUNO DE COVIAR </w:t>
      </w:r>
      <w:r>
        <w:rPr>
          <w:rFonts w:eastAsia="Times New Roman" w:cstheme="minorHAnsi"/>
          <w:b/>
          <w:color w:val="C00000"/>
          <w:sz w:val="32"/>
          <w:szCs w:val="32"/>
          <w:lang w:eastAsia="es-AR"/>
        </w:rPr>
        <w:t>2021</w:t>
      </w:r>
    </w:p>
    <w:p w14:paraId="60084E52" w14:textId="77777777" w:rsidR="00E442E6" w:rsidRPr="00DC69CA" w:rsidRDefault="00E442E6" w:rsidP="00E442E6">
      <w:pPr>
        <w:spacing w:after="120"/>
        <w:jc w:val="both"/>
        <w:rPr>
          <w:sz w:val="36"/>
          <w:szCs w:val="36"/>
        </w:rPr>
      </w:pPr>
    </w:p>
    <w:p w14:paraId="6B6E064F" w14:textId="41AFB88F" w:rsidR="00E442E6" w:rsidRPr="00D03EC9" w:rsidRDefault="00E442E6" w:rsidP="00E442E6">
      <w:pPr>
        <w:spacing w:after="120"/>
        <w:jc w:val="both"/>
        <w:rPr>
          <w:rFonts w:asciiTheme="minorHAnsi" w:hAnsiTheme="minorHAnsi"/>
          <w:b/>
          <w:szCs w:val="22"/>
        </w:rPr>
      </w:pPr>
      <w:r w:rsidRPr="00D03EC9">
        <w:rPr>
          <w:rFonts w:asciiTheme="minorHAnsi" w:hAnsiTheme="minorHAnsi"/>
          <w:b/>
          <w:szCs w:val="22"/>
        </w:rPr>
        <w:t>Introducción</w:t>
      </w:r>
      <w:r w:rsidR="006A63E3" w:rsidRPr="00D03EC9">
        <w:rPr>
          <w:rFonts w:asciiTheme="minorHAnsi" w:hAnsiTheme="minorHAnsi"/>
          <w:b/>
          <w:szCs w:val="22"/>
        </w:rPr>
        <w:t>.</w:t>
      </w:r>
    </w:p>
    <w:p w14:paraId="3BD4E1DD" w14:textId="77777777" w:rsidR="0010448E" w:rsidRPr="00D03EC9" w:rsidRDefault="0010448E" w:rsidP="00A15227">
      <w:pPr>
        <w:spacing w:after="120" w:line="360" w:lineRule="auto"/>
        <w:ind w:left="68"/>
        <w:jc w:val="both"/>
        <w:rPr>
          <w:rFonts w:asciiTheme="minorHAnsi" w:hAnsiTheme="minorHAnsi"/>
          <w:szCs w:val="22"/>
        </w:rPr>
      </w:pPr>
    </w:p>
    <w:p w14:paraId="06C0DBD5" w14:textId="67657F63" w:rsidR="002B5086" w:rsidRPr="00D03EC9" w:rsidRDefault="002B5086" w:rsidP="00A15227">
      <w:pPr>
        <w:spacing w:after="120" w:line="360" w:lineRule="auto"/>
        <w:ind w:left="68"/>
        <w:jc w:val="both"/>
        <w:rPr>
          <w:rFonts w:asciiTheme="minorHAnsi" w:hAnsiTheme="minorHAnsi"/>
          <w:szCs w:val="22"/>
        </w:rPr>
      </w:pPr>
      <w:r w:rsidRPr="00D03EC9">
        <w:rPr>
          <w:rFonts w:asciiTheme="minorHAnsi" w:hAnsiTheme="minorHAnsi"/>
          <w:szCs w:val="22"/>
        </w:rPr>
        <w:t xml:space="preserve">Hoy es un día muy trascendente para la Vitivinicultura. A 17 años de aplicación de la ley 25.849 que crea la </w:t>
      </w:r>
      <w:r w:rsidRPr="00D03EC9">
        <w:rPr>
          <w:rFonts w:asciiTheme="minorHAnsi" w:hAnsiTheme="minorHAnsi"/>
          <w:b/>
          <w:szCs w:val="22"/>
        </w:rPr>
        <w:t>Corporación Vitivinícola Argentina</w:t>
      </w:r>
      <w:r w:rsidRPr="00D03EC9">
        <w:rPr>
          <w:rFonts w:asciiTheme="minorHAnsi" w:hAnsiTheme="minorHAnsi"/>
          <w:szCs w:val="22"/>
        </w:rPr>
        <w:t xml:space="preserve"> presentamos la actualización del </w:t>
      </w:r>
      <w:r w:rsidRPr="00D03EC9">
        <w:rPr>
          <w:rFonts w:asciiTheme="minorHAnsi" w:hAnsiTheme="minorHAnsi"/>
          <w:b/>
          <w:szCs w:val="22"/>
        </w:rPr>
        <w:t xml:space="preserve">Plan Estratégico Argentina Vitivinícola </w:t>
      </w:r>
      <w:r w:rsidRPr="00D03EC9">
        <w:rPr>
          <w:rFonts w:asciiTheme="minorHAnsi" w:hAnsiTheme="minorHAnsi"/>
          <w:szCs w:val="22"/>
        </w:rPr>
        <w:t>con visión prospectiva hasta el año 2030. Un plan para toda la cadena con foco en la innovación, la sostenibi</w:t>
      </w:r>
      <w:bookmarkStart w:id="0" w:name="_GoBack"/>
      <w:bookmarkEnd w:id="0"/>
      <w:r w:rsidRPr="00D03EC9">
        <w:rPr>
          <w:rFonts w:asciiTheme="minorHAnsi" w:hAnsiTheme="minorHAnsi"/>
          <w:szCs w:val="22"/>
        </w:rPr>
        <w:t>lidad social y ambiental y –fundamentalmente- construido en un marco participativo.</w:t>
      </w:r>
    </w:p>
    <w:p w14:paraId="3169126A" w14:textId="0935952D" w:rsidR="00C22036" w:rsidRPr="00D03EC9" w:rsidRDefault="00C22036" w:rsidP="00A15227">
      <w:pPr>
        <w:spacing w:after="120" w:line="360" w:lineRule="auto"/>
        <w:ind w:left="68"/>
        <w:jc w:val="both"/>
        <w:rPr>
          <w:rFonts w:asciiTheme="minorHAnsi" w:hAnsiTheme="minorHAnsi"/>
          <w:szCs w:val="22"/>
        </w:rPr>
      </w:pPr>
      <w:r w:rsidRPr="00D03EC9">
        <w:rPr>
          <w:rFonts w:asciiTheme="minorHAnsi" w:hAnsiTheme="minorHAnsi"/>
          <w:szCs w:val="22"/>
        </w:rPr>
        <w:t>COVIAR es el ámbito creado por ley nacional para el desarrollo del Plan Estratégico Vitivinícola. Somos una actividad diversa por naturaleza. Esta es la mesa Institucional de la Vitivinicultura Argentina, donde las entidades de los distintos sectores comparten, con el Gobierno Nacional y los Gobiernos Provinciales, un espacio de consenso y construcción.</w:t>
      </w:r>
    </w:p>
    <w:p w14:paraId="5FE7D2FA" w14:textId="03461232" w:rsidR="005655DD" w:rsidRPr="00D03EC9" w:rsidRDefault="00C22036" w:rsidP="00A15227">
      <w:pPr>
        <w:spacing w:after="120" w:line="360" w:lineRule="auto"/>
        <w:ind w:left="68"/>
        <w:jc w:val="both"/>
        <w:rPr>
          <w:rFonts w:asciiTheme="minorHAnsi" w:hAnsiTheme="minorHAnsi"/>
          <w:szCs w:val="22"/>
        </w:rPr>
      </w:pPr>
      <w:r w:rsidRPr="00D03EC9">
        <w:rPr>
          <w:rFonts w:asciiTheme="minorHAnsi" w:hAnsiTheme="minorHAnsi"/>
          <w:szCs w:val="22"/>
        </w:rPr>
        <w:t xml:space="preserve">Siempre es bueno recordar la dimensión de la </w:t>
      </w:r>
      <w:r w:rsidR="00D434C1" w:rsidRPr="00D03EC9">
        <w:rPr>
          <w:rFonts w:asciiTheme="minorHAnsi" w:hAnsiTheme="minorHAnsi"/>
          <w:szCs w:val="22"/>
        </w:rPr>
        <w:t xml:space="preserve">vitivinicultura argentina </w:t>
      </w:r>
      <w:r w:rsidRPr="00D03EC9">
        <w:rPr>
          <w:rFonts w:asciiTheme="minorHAnsi" w:hAnsiTheme="minorHAnsi"/>
          <w:szCs w:val="22"/>
        </w:rPr>
        <w:t>a nivel mundial</w:t>
      </w:r>
      <w:r w:rsidR="00D434C1" w:rsidRPr="00D03EC9">
        <w:rPr>
          <w:rFonts w:asciiTheme="minorHAnsi" w:hAnsiTheme="minorHAnsi"/>
          <w:szCs w:val="22"/>
        </w:rPr>
        <w:t>,</w:t>
      </w:r>
      <w:r w:rsidRPr="00D03EC9">
        <w:rPr>
          <w:rFonts w:asciiTheme="minorHAnsi" w:hAnsiTheme="minorHAnsi"/>
          <w:szCs w:val="22"/>
        </w:rPr>
        <w:t xml:space="preserve"> como una referencia importante</w:t>
      </w:r>
      <w:r w:rsidR="00D434C1" w:rsidRPr="00D03EC9">
        <w:rPr>
          <w:rFonts w:asciiTheme="minorHAnsi" w:hAnsiTheme="minorHAnsi"/>
          <w:szCs w:val="22"/>
        </w:rPr>
        <w:t xml:space="preserve"> a la hora de tomar decisiones</w:t>
      </w:r>
      <w:r w:rsidR="0096792E" w:rsidRPr="00D03EC9">
        <w:rPr>
          <w:rFonts w:asciiTheme="minorHAnsi" w:hAnsiTheme="minorHAnsi"/>
          <w:szCs w:val="22"/>
        </w:rPr>
        <w:t>:</w:t>
      </w:r>
    </w:p>
    <w:p w14:paraId="4888A0A9" w14:textId="70DC0575" w:rsidR="00A15227" w:rsidRPr="00D03EC9" w:rsidRDefault="00AA091E" w:rsidP="00E442E6">
      <w:pPr>
        <w:pStyle w:val="Prrafodelista"/>
        <w:numPr>
          <w:ilvl w:val="0"/>
          <w:numId w:val="1"/>
        </w:numPr>
        <w:spacing w:after="120"/>
        <w:jc w:val="both"/>
        <w:rPr>
          <w:rFonts w:asciiTheme="minorHAnsi" w:hAnsiTheme="minorHAnsi"/>
          <w:szCs w:val="22"/>
        </w:rPr>
      </w:pPr>
      <w:r w:rsidRPr="00D03EC9">
        <w:rPr>
          <w:rFonts w:asciiTheme="minorHAnsi" w:hAnsiTheme="minorHAnsi"/>
          <w:szCs w:val="22"/>
        </w:rPr>
        <w:t xml:space="preserve">Somos el </w:t>
      </w:r>
      <w:r w:rsidR="00A15227" w:rsidRPr="00D03EC9">
        <w:rPr>
          <w:rFonts w:asciiTheme="minorHAnsi" w:hAnsiTheme="minorHAnsi"/>
          <w:szCs w:val="22"/>
        </w:rPr>
        <w:t xml:space="preserve">7º </w:t>
      </w:r>
      <w:r w:rsidR="0096792E" w:rsidRPr="00D03EC9">
        <w:rPr>
          <w:rFonts w:asciiTheme="minorHAnsi" w:hAnsiTheme="minorHAnsi"/>
          <w:szCs w:val="22"/>
        </w:rPr>
        <w:t>país del mundo en superficie cultivada con vid</w:t>
      </w:r>
      <w:r w:rsidR="00A15227" w:rsidRPr="00D03EC9">
        <w:rPr>
          <w:rFonts w:asciiTheme="minorHAnsi" w:hAnsiTheme="minorHAnsi"/>
          <w:szCs w:val="22"/>
        </w:rPr>
        <w:t>.</w:t>
      </w:r>
    </w:p>
    <w:p w14:paraId="6C36E8A1" w14:textId="692BBE9C" w:rsidR="00C22036" w:rsidRPr="00D03EC9" w:rsidRDefault="00AA091E" w:rsidP="00E442E6">
      <w:pPr>
        <w:pStyle w:val="Prrafodelista"/>
        <w:numPr>
          <w:ilvl w:val="0"/>
          <w:numId w:val="1"/>
        </w:numPr>
        <w:spacing w:after="120"/>
        <w:jc w:val="both"/>
        <w:rPr>
          <w:rFonts w:asciiTheme="minorHAnsi" w:hAnsiTheme="minorHAnsi"/>
          <w:szCs w:val="22"/>
        </w:rPr>
      </w:pPr>
      <w:r w:rsidRPr="00D03EC9">
        <w:rPr>
          <w:rFonts w:asciiTheme="minorHAnsi" w:hAnsiTheme="minorHAnsi"/>
          <w:szCs w:val="22"/>
        </w:rPr>
        <w:t xml:space="preserve">Ocupamos el </w:t>
      </w:r>
      <w:r w:rsidR="00C22036" w:rsidRPr="00D03EC9">
        <w:rPr>
          <w:rFonts w:asciiTheme="minorHAnsi" w:hAnsiTheme="minorHAnsi"/>
          <w:szCs w:val="22"/>
        </w:rPr>
        <w:t>5°</w:t>
      </w:r>
      <w:r w:rsidRPr="00D03EC9">
        <w:rPr>
          <w:rFonts w:asciiTheme="minorHAnsi" w:hAnsiTheme="minorHAnsi"/>
          <w:szCs w:val="22"/>
        </w:rPr>
        <w:t xml:space="preserve"> lugar en producción </w:t>
      </w:r>
      <w:r w:rsidR="008E76DC">
        <w:rPr>
          <w:rFonts w:asciiTheme="minorHAnsi" w:hAnsiTheme="minorHAnsi"/>
          <w:szCs w:val="22"/>
        </w:rPr>
        <w:t>mundial de vinos.</w:t>
      </w:r>
    </w:p>
    <w:p w14:paraId="649914AB" w14:textId="19DA7224" w:rsidR="00E442E6" w:rsidRPr="00D03EC9" w:rsidRDefault="00AA091E" w:rsidP="00E442E6">
      <w:pPr>
        <w:pStyle w:val="Prrafodelista"/>
        <w:numPr>
          <w:ilvl w:val="0"/>
          <w:numId w:val="1"/>
        </w:numPr>
        <w:spacing w:after="120"/>
        <w:jc w:val="both"/>
        <w:rPr>
          <w:rFonts w:asciiTheme="minorHAnsi" w:hAnsiTheme="minorHAnsi"/>
          <w:szCs w:val="22"/>
        </w:rPr>
      </w:pPr>
      <w:r w:rsidRPr="00D03EC9">
        <w:rPr>
          <w:rFonts w:asciiTheme="minorHAnsi" w:hAnsiTheme="minorHAnsi"/>
          <w:szCs w:val="22"/>
        </w:rPr>
        <w:t xml:space="preserve">Tenemos el </w:t>
      </w:r>
      <w:r w:rsidR="00A15227" w:rsidRPr="00D03EC9">
        <w:rPr>
          <w:rFonts w:asciiTheme="minorHAnsi" w:hAnsiTheme="minorHAnsi"/>
          <w:szCs w:val="22"/>
        </w:rPr>
        <w:t>9</w:t>
      </w:r>
      <w:r w:rsidR="00C22036" w:rsidRPr="00D03EC9">
        <w:rPr>
          <w:rFonts w:asciiTheme="minorHAnsi" w:hAnsiTheme="minorHAnsi"/>
          <w:szCs w:val="22"/>
        </w:rPr>
        <w:t>° mercado de consumo de vinos del mundo, con aproximadamente 1.000</w:t>
      </w:r>
      <w:r w:rsidR="00E442E6" w:rsidRPr="00D03EC9">
        <w:rPr>
          <w:rFonts w:asciiTheme="minorHAnsi" w:hAnsiTheme="minorHAnsi"/>
          <w:szCs w:val="22"/>
        </w:rPr>
        <w:t xml:space="preserve"> </w:t>
      </w:r>
      <w:r w:rsidR="008E76DC">
        <w:rPr>
          <w:rFonts w:asciiTheme="minorHAnsi" w:hAnsiTheme="minorHAnsi"/>
          <w:szCs w:val="22"/>
        </w:rPr>
        <w:t>millones de litros anuales.</w:t>
      </w:r>
    </w:p>
    <w:p w14:paraId="0C820143" w14:textId="73E93485" w:rsidR="00A15227" w:rsidRPr="00D03EC9" w:rsidRDefault="00AA091E" w:rsidP="00A15227">
      <w:pPr>
        <w:pStyle w:val="Prrafodelista"/>
        <w:numPr>
          <w:ilvl w:val="0"/>
          <w:numId w:val="1"/>
        </w:numPr>
        <w:spacing w:after="120"/>
        <w:jc w:val="both"/>
        <w:rPr>
          <w:rFonts w:asciiTheme="minorHAnsi" w:hAnsiTheme="minorHAnsi"/>
          <w:szCs w:val="22"/>
        </w:rPr>
      </w:pPr>
      <w:r w:rsidRPr="00D03EC9">
        <w:rPr>
          <w:rFonts w:asciiTheme="minorHAnsi" w:hAnsiTheme="minorHAnsi"/>
          <w:szCs w:val="22"/>
        </w:rPr>
        <w:t>Estamos entre los 10 principales exportadores de vino del mundo</w:t>
      </w:r>
      <w:r w:rsidR="008E76DC">
        <w:rPr>
          <w:rFonts w:asciiTheme="minorHAnsi" w:hAnsiTheme="minorHAnsi"/>
          <w:szCs w:val="22"/>
        </w:rPr>
        <w:t>.</w:t>
      </w:r>
    </w:p>
    <w:p w14:paraId="3428639B" w14:textId="496FEA64" w:rsidR="00A15227" w:rsidRPr="00D03EC9" w:rsidRDefault="002B5086" w:rsidP="00E442E6">
      <w:pPr>
        <w:pStyle w:val="Prrafodelista"/>
        <w:numPr>
          <w:ilvl w:val="0"/>
          <w:numId w:val="1"/>
        </w:numPr>
        <w:spacing w:after="120"/>
        <w:jc w:val="both"/>
        <w:rPr>
          <w:rFonts w:asciiTheme="minorHAnsi" w:hAnsiTheme="minorHAnsi"/>
          <w:szCs w:val="22"/>
        </w:rPr>
      </w:pPr>
      <w:r w:rsidRPr="00D03EC9">
        <w:rPr>
          <w:rFonts w:asciiTheme="minorHAnsi" w:hAnsiTheme="minorHAnsi"/>
          <w:szCs w:val="22"/>
        </w:rPr>
        <w:t>Nos posicionamos como</w:t>
      </w:r>
      <w:r w:rsidR="00AA091E" w:rsidRPr="00D03EC9">
        <w:rPr>
          <w:rFonts w:asciiTheme="minorHAnsi" w:hAnsiTheme="minorHAnsi"/>
          <w:szCs w:val="22"/>
        </w:rPr>
        <w:t xml:space="preserve"> </w:t>
      </w:r>
      <w:r w:rsidR="00A15227" w:rsidRPr="00D03EC9">
        <w:rPr>
          <w:rFonts w:asciiTheme="minorHAnsi" w:hAnsiTheme="minorHAnsi"/>
          <w:szCs w:val="22"/>
        </w:rPr>
        <w:t>1º exportador mundial de jugo concentrado de uva</w:t>
      </w:r>
      <w:r w:rsidR="008E76DC">
        <w:rPr>
          <w:rFonts w:asciiTheme="minorHAnsi" w:hAnsiTheme="minorHAnsi"/>
          <w:szCs w:val="22"/>
        </w:rPr>
        <w:t>.</w:t>
      </w:r>
    </w:p>
    <w:p w14:paraId="1B4B200B" w14:textId="48A0A001" w:rsidR="002B5086" w:rsidRPr="00D03EC9" w:rsidRDefault="002B5086" w:rsidP="00E442E6">
      <w:pPr>
        <w:pStyle w:val="Prrafodelista"/>
        <w:numPr>
          <w:ilvl w:val="0"/>
          <w:numId w:val="1"/>
        </w:numPr>
        <w:spacing w:after="120"/>
        <w:jc w:val="both"/>
        <w:rPr>
          <w:rFonts w:asciiTheme="minorHAnsi" w:hAnsiTheme="minorHAnsi"/>
          <w:szCs w:val="22"/>
        </w:rPr>
      </w:pPr>
      <w:r w:rsidRPr="00D03EC9">
        <w:rPr>
          <w:rFonts w:asciiTheme="minorHAnsi" w:hAnsiTheme="minorHAnsi"/>
          <w:szCs w:val="22"/>
        </w:rPr>
        <w:t>Producimos en</w:t>
      </w:r>
      <w:r w:rsidR="00AA091E" w:rsidRPr="00D03EC9">
        <w:rPr>
          <w:rFonts w:asciiTheme="minorHAnsi" w:hAnsiTheme="minorHAnsi"/>
          <w:szCs w:val="22"/>
        </w:rPr>
        <w:t xml:space="preserve"> </w:t>
      </w:r>
      <w:r w:rsidR="00C22036" w:rsidRPr="00D03EC9">
        <w:rPr>
          <w:rFonts w:asciiTheme="minorHAnsi" w:hAnsiTheme="minorHAnsi"/>
          <w:szCs w:val="22"/>
        </w:rPr>
        <w:t xml:space="preserve">18 provincias </w:t>
      </w:r>
      <w:r w:rsidRPr="00D03EC9">
        <w:rPr>
          <w:rFonts w:asciiTheme="minorHAnsi" w:hAnsiTheme="minorHAnsi"/>
          <w:szCs w:val="22"/>
        </w:rPr>
        <w:t>del país</w:t>
      </w:r>
      <w:r w:rsidR="008E76DC">
        <w:rPr>
          <w:rFonts w:asciiTheme="minorHAnsi" w:hAnsiTheme="minorHAnsi"/>
          <w:szCs w:val="22"/>
        </w:rPr>
        <w:t>.</w:t>
      </w:r>
    </w:p>
    <w:p w14:paraId="0430222F" w14:textId="3621357E" w:rsidR="00C22036" w:rsidRPr="00D03EC9" w:rsidRDefault="002B5086" w:rsidP="00E442E6">
      <w:pPr>
        <w:pStyle w:val="Prrafodelista"/>
        <w:numPr>
          <w:ilvl w:val="0"/>
          <w:numId w:val="1"/>
        </w:numPr>
        <w:spacing w:after="120"/>
        <w:jc w:val="both"/>
        <w:rPr>
          <w:rFonts w:asciiTheme="minorHAnsi" w:hAnsiTheme="minorHAnsi"/>
          <w:szCs w:val="22"/>
        </w:rPr>
      </w:pPr>
      <w:r w:rsidRPr="00D03EC9">
        <w:rPr>
          <w:rFonts w:asciiTheme="minorHAnsi" w:hAnsiTheme="minorHAnsi"/>
          <w:szCs w:val="22"/>
        </w:rPr>
        <w:t>Somos</w:t>
      </w:r>
      <w:r w:rsidR="00AA091E" w:rsidRPr="00D03EC9">
        <w:rPr>
          <w:rFonts w:asciiTheme="minorHAnsi" w:hAnsiTheme="minorHAnsi"/>
          <w:szCs w:val="22"/>
        </w:rPr>
        <w:t xml:space="preserve"> </w:t>
      </w:r>
      <w:r w:rsidR="00C22036" w:rsidRPr="00D03EC9">
        <w:rPr>
          <w:rFonts w:asciiTheme="minorHAnsi" w:hAnsiTheme="minorHAnsi"/>
          <w:szCs w:val="22"/>
        </w:rPr>
        <w:t>24 mil viñedos</w:t>
      </w:r>
      <w:r w:rsidR="00AA091E" w:rsidRPr="00D03EC9">
        <w:rPr>
          <w:rFonts w:asciiTheme="minorHAnsi" w:hAnsiTheme="minorHAnsi"/>
          <w:szCs w:val="22"/>
        </w:rPr>
        <w:t xml:space="preserve">, </w:t>
      </w:r>
      <w:r w:rsidR="00C22036" w:rsidRPr="00D03EC9">
        <w:rPr>
          <w:rFonts w:asciiTheme="minorHAnsi" w:hAnsiTheme="minorHAnsi"/>
          <w:szCs w:val="22"/>
        </w:rPr>
        <w:t>17.000 productores</w:t>
      </w:r>
      <w:r w:rsidR="00D434C1" w:rsidRPr="00D03EC9">
        <w:rPr>
          <w:rFonts w:asciiTheme="minorHAnsi" w:hAnsiTheme="minorHAnsi"/>
          <w:szCs w:val="22"/>
        </w:rPr>
        <w:t>, alrededor de 1.200 establecimientos registrados</w:t>
      </w:r>
      <w:r w:rsidR="00AA091E" w:rsidRPr="00D03EC9">
        <w:rPr>
          <w:rFonts w:asciiTheme="minorHAnsi" w:hAnsiTheme="minorHAnsi"/>
          <w:szCs w:val="22"/>
        </w:rPr>
        <w:t xml:space="preserve"> y </w:t>
      </w:r>
      <w:r w:rsidR="00C22036" w:rsidRPr="00D03EC9">
        <w:rPr>
          <w:rFonts w:asciiTheme="minorHAnsi" w:hAnsiTheme="minorHAnsi"/>
          <w:szCs w:val="22"/>
        </w:rPr>
        <w:t xml:space="preserve">900 </w:t>
      </w:r>
      <w:r w:rsidR="00D434C1" w:rsidRPr="00D03EC9">
        <w:rPr>
          <w:rFonts w:asciiTheme="minorHAnsi" w:hAnsiTheme="minorHAnsi"/>
          <w:szCs w:val="22"/>
        </w:rPr>
        <w:t>elaborando</w:t>
      </w:r>
      <w:r w:rsidR="00AA091E" w:rsidRPr="00D03EC9">
        <w:rPr>
          <w:rFonts w:asciiTheme="minorHAnsi" w:hAnsiTheme="minorHAnsi"/>
          <w:szCs w:val="22"/>
        </w:rPr>
        <w:t>.</w:t>
      </w:r>
    </w:p>
    <w:p w14:paraId="6054B0C2" w14:textId="77777777" w:rsidR="00AA091E" w:rsidRPr="00D03EC9" w:rsidRDefault="00AA091E" w:rsidP="002B5086">
      <w:pPr>
        <w:pStyle w:val="Prrafodelista"/>
        <w:numPr>
          <w:ilvl w:val="0"/>
          <w:numId w:val="1"/>
        </w:numPr>
        <w:spacing w:after="120"/>
        <w:jc w:val="both"/>
        <w:rPr>
          <w:rFonts w:asciiTheme="minorHAnsi" w:hAnsiTheme="minorHAnsi"/>
          <w:szCs w:val="22"/>
        </w:rPr>
      </w:pPr>
      <w:r w:rsidRPr="00D03EC9">
        <w:rPr>
          <w:rFonts w:asciiTheme="minorHAnsi" w:hAnsiTheme="minorHAnsi"/>
          <w:szCs w:val="22"/>
        </w:rPr>
        <w:t xml:space="preserve">Generamos 400.000 puestos de trabajo directos e indirectos. </w:t>
      </w:r>
    </w:p>
    <w:p w14:paraId="6D12826D" w14:textId="6D6E386F" w:rsidR="0096792E" w:rsidRPr="00D03EC9" w:rsidRDefault="00AA091E" w:rsidP="0096792E">
      <w:pPr>
        <w:pStyle w:val="Prrafodelista"/>
        <w:numPr>
          <w:ilvl w:val="0"/>
          <w:numId w:val="1"/>
        </w:numPr>
        <w:spacing w:after="120"/>
        <w:jc w:val="both"/>
        <w:rPr>
          <w:rFonts w:asciiTheme="minorHAnsi" w:hAnsiTheme="minorHAnsi"/>
          <w:szCs w:val="22"/>
        </w:rPr>
      </w:pPr>
      <w:r w:rsidRPr="00D03EC9">
        <w:rPr>
          <w:rFonts w:asciiTheme="minorHAnsi" w:hAnsiTheme="minorHAnsi"/>
          <w:szCs w:val="22"/>
        </w:rPr>
        <w:t xml:space="preserve">Fuimos el </w:t>
      </w:r>
      <w:r w:rsidR="0096792E" w:rsidRPr="00D03EC9">
        <w:rPr>
          <w:rFonts w:asciiTheme="minorHAnsi" w:hAnsiTheme="minorHAnsi"/>
          <w:szCs w:val="22"/>
        </w:rPr>
        <w:t xml:space="preserve">1º país del mundo </w:t>
      </w:r>
      <w:r w:rsidRPr="00D03EC9">
        <w:rPr>
          <w:rFonts w:asciiTheme="minorHAnsi" w:hAnsiTheme="minorHAnsi"/>
          <w:szCs w:val="22"/>
        </w:rPr>
        <w:t>en declarar</w:t>
      </w:r>
      <w:r w:rsidR="0096792E" w:rsidRPr="00D03EC9">
        <w:rPr>
          <w:rFonts w:asciiTheme="minorHAnsi" w:hAnsiTheme="minorHAnsi"/>
          <w:szCs w:val="22"/>
        </w:rPr>
        <w:t xml:space="preserve"> al vino </w:t>
      </w:r>
      <w:r w:rsidRPr="00D03EC9">
        <w:rPr>
          <w:rFonts w:asciiTheme="minorHAnsi" w:hAnsiTheme="minorHAnsi"/>
          <w:szCs w:val="22"/>
        </w:rPr>
        <w:t xml:space="preserve">como la </w:t>
      </w:r>
      <w:r w:rsidR="0096792E" w:rsidRPr="00D03EC9">
        <w:rPr>
          <w:rFonts w:asciiTheme="minorHAnsi" w:hAnsiTheme="minorHAnsi"/>
          <w:szCs w:val="22"/>
        </w:rPr>
        <w:t>“Bebida Nacional”</w:t>
      </w:r>
      <w:r w:rsidR="002B5086" w:rsidRPr="00D03EC9">
        <w:rPr>
          <w:rFonts w:asciiTheme="minorHAnsi" w:hAnsiTheme="minorHAnsi"/>
          <w:szCs w:val="22"/>
        </w:rPr>
        <w:t>.</w:t>
      </w:r>
    </w:p>
    <w:p w14:paraId="41AD0135" w14:textId="77777777" w:rsidR="006A63E3" w:rsidRPr="00D03EC9" w:rsidRDefault="006A63E3" w:rsidP="006A63E3">
      <w:pPr>
        <w:pStyle w:val="Prrafodelista"/>
        <w:spacing w:after="120"/>
        <w:ind w:left="714"/>
        <w:contextualSpacing w:val="0"/>
        <w:jc w:val="both"/>
        <w:rPr>
          <w:rFonts w:asciiTheme="minorHAnsi" w:hAnsiTheme="minorHAnsi"/>
          <w:szCs w:val="22"/>
        </w:rPr>
      </w:pPr>
    </w:p>
    <w:p w14:paraId="162B2C76" w14:textId="13A963E7" w:rsidR="002B5086" w:rsidRPr="00D03EC9" w:rsidRDefault="00827F2D" w:rsidP="0010448E">
      <w:pPr>
        <w:spacing w:after="120" w:line="360" w:lineRule="auto"/>
        <w:ind w:left="68"/>
        <w:jc w:val="both"/>
        <w:rPr>
          <w:rFonts w:asciiTheme="minorHAnsi" w:hAnsiTheme="minorHAnsi"/>
          <w:szCs w:val="22"/>
        </w:rPr>
      </w:pPr>
      <w:r w:rsidRPr="00D03EC9">
        <w:rPr>
          <w:rFonts w:asciiTheme="minorHAnsi" w:hAnsiTheme="minorHAnsi"/>
          <w:szCs w:val="22"/>
        </w:rPr>
        <w:t>El vino expresa lugar y gente</w:t>
      </w:r>
      <w:r w:rsidR="008D1F63" w:rsidRPr="00D03EC9">
        <w:rPr>
          <w:rFonts w:asciiTheme="minorHAnsi" w:hAnsiTheme="minorHAnsi"/>
          <w:szCs w:val="22"/>
        </w:rPr>
        <w:t>,</w:t>
      </w:r>
      <w:r w:rsidRPr="00D03EC9">
        <w:rPr>
          <w:rFonts w:asciiTheme="minorHAnsi" w:hAnsiTheme="minorHAnsi"/>
          <w:szCs w:val="22"/>
        </w:rPr>
        <w:t xml:space="preserve"> y no</w:t>
      </w:r>
      <w:r w:rsidR="00AA091E" w:rsidRPr="00D03EC9">
        <w:rPr>
          <w:rFonts w:asciiTheme="minorHAnsi" w:hAnsiTheme="minorHAnsi"/>
          <w:szCs w:val="22"/>
        </w:rPr>
        <w:t xml:space="preserve"> es una actividad concentrada</w:t>
      </w:r>
      <w:r w:rsidRPr="00D03EC9">
        <w:rPr>
          <w:rFonts w:asciiTheme="minorHAnsi" w:hAnsiTheme="minorHAnsi"/>
          <w:szCs w:val="22"/>
        </w:rPr>
        <w:t>.</w:t>
      </w:r>
      <w:r w:rsidR="008D1F63" w:rsidRPr="00D03EC9">
        <w:rPr>
          <w:rFonts w:asciiTheme="minorHAnsi" w:hAnsiTheme="minorHAnsi"/>
          <w:szCs w:val="22"/>
        </w:rPr>
        <w:t xml:space="preserve"> </w:t>
      </w:r>
      <w:r w:rsidR="0010448E" w:rsidRPr="00D03EC9">
        <w:rPr>
          <w:rFonts w:asciiTheme="minorHAnsi" w:hAnsiTheme="minorHAnsi"/>
          <w:szCs w:val="22"/>
        </w:rPr>
        <w:t>Nunca, en nuestra historia, tuvimos vinos con tan alta calidad, y esto es fruto del trabajo productores</w:t>
      </w:r>
      <w:r w:rsidR="008D1F63" w:rsidRPr="00D03EC9">
        <w:rPr>
          <w:rFonts w:asciiTheme="minorHAnsi" w:hAnsiTheme="minorHAnsi"/>
          <w:szCs w:val="22"/>
        </w:rPr>
        <w:t xml:space="preserve">, </w:t>
      </w:r>
      <w:r w:rsidR="00A977FF" w:rsidRPr="00D03EC9">
        <w:rPr>
          <w:rFonts w:asciiTheme="minorHAnsi" w:hAnsiTheme="minorHAnsi"/>
          <w:szCs w:val="22"/>
        </w:rPr>
        <w:t>agrónomos</w:t>
      </w:r>
      <w:r w:rsidR="0010448E" w:rsidRPr="00D03EC9">
        <w:rPr>
          <w:rFonts w:asciiTheme="minorHAnsi" w:hAnsiTheme="minorHAnsi"/>
          <w:szCs w:val="22"/>
        </w:rPr>
        <w:t xml:space="preserve">, agrónomas, </w:t>
      </w:r>
      <w:r w:rsidR="00A977FF" w:rsidRPr="00D03EC9">
        <w:rPr>
          <w:rFonts w:asciiTheme="minorHAnsi" w:hAnsiTheme="minorHAnsi"/>
          <w:szCs w:val="22"/>
        </w:rPr>
        <w:t xml:space="preserve">enólogos, </w:t>
      </w:r>
      <w:r w:rsidR="0010448E" w:rsidRPr="00D03EC9">
        <w:rPr>
          <w:rFonts w:asciiTheme="minorHAnsi" w:hAnsiTheme="minorHAnsi"/>
          <w:szCs w:val="22"/>
        </w:rPr>
        <w:t xml:space="preserve">enólogas, </w:t>
      </w:r>
      <w:r w:rsidR="00A977FF" w:rsidRPr="00D03EC9">
        <w:rPr>
          <w:rFonts w:asciiTheme="minorHAnsi" w:hAnsiTheme="minorHAnsi"/>
          <w:szCs w:val="22"/>
        </w:rPr>
        <w:t>comerciales y profesionales</w:t>
      </w:r>
      <w:r w:rsidR="008D1F63" w:rsidRPr="00D03EC9">
        <w:rPr>
          <w:rFonts w:asciiTheme="minorHAnsi" w:hAnsiTheme="minorHAnsi"/>
          <w:szCs w:val="22"/>
        </w:rPr>
        <w:t xml:space="preserve"> </w:t>
      </w:r>
      <w:r w:rsidR="0010448E" w:rsidRPr="00D03EC9">
        <w:rPr>
          <w:rFonts w:asciiTheme="minorHAnsi" w:hAnsiTheme="minorHAnsi"/>
          <w:szCs w:val="22"/>
        </w:rPr>
        <w:t>del más alto nivel.</w:t>
      </w:r>
    </w:p>
    <w:p w14:paraId="099F3B8E" w14:textId="3CBC686A" w:rsidR="00A977FF" w:rsidRPr="00D03EC9" w:rsidRDefault="00A977FF" w:rsidP="00A15227">
      <w:pPr>
        <w:spacing w:after="120" w:line="360" w:lineRule="auto"/>
        <w:ind w:left="68"/>
        <w:jc w:val="both"/>
        <w:rPr>
          <w:rFonts w:asciiTheme="minorHAnsi" w:hAnsiTheme="minorHAnsi"/>
          <w:szCs w:val="22"/>
        </w:rPr>
      </w:pPr>
    </w:p>
    <w:p w14:paraId="73DE1B96" w14:textId="0D4816BA" w:rsidR="00E442E6" w:rsidRPr="008E76DC" w:rsidRDefault="00E442E6" w:rsidP="00E442E6">
      <w:pPr>
        <w:spacing w:after="120"/>
        <w:jc w:val="both"/>
        <w:rPr>
          <w:rFonts w:asciiTheme="minorHAnsi" w:hAnsiTheme="minorHAnsi"/>
          <w:b/>
          <w:szCs w:val="22"/>
        </w:rPr>
      </w:pPr>
      <w:r w:rsidRPr="008E76DC">
        <w:rPr>
          <w:rFonts w:asciiTheme="minorHAnsi" w:hAnsiTheme="minorHAnsi"/>
          <w:b/>
          <w:szCs w:val="22"/>
        </w:rPr>
        <w:t>Situación</w:t>
      </w:r>
      <w:r w:rsidR="006A63E3" w:rsidRPr="008E76DC">
        <w:rPr>
          <w:rFonts w:asciiTheme="minorHAnsi" w:hAnsiTheme="minorHAnsi"/>
          <w:b/>
          <w:szCs w:val="22"/>
        </w:rPr>
        <w:t>.</w:t>
      </w:r>
    </w:p>
    <w:p w14:paraId="149A8AC7" w14:textId="77777777" w:rsidR="006A63E3" w:rsidRPr="00D03EC9" w:rsidRDefault="006A63E3" w:rsidP="00E442E6">
      <w:pPr>
        <w:spacing w:after="120"/>
        <w:jc w:val="both"/>
        <w:rPr>
          <w:rFonts w:asciiTheme="minorHAnsi" w:hAnsiTheme="minorHAnsi"/>
          <w:szCs w:val="22"/>
        </w:rPr>
      </w:pPr>
    </w:p>
    <w:p w14:paraId="55C5B34C" w14:textId="4A402079" w:rsidR="00E442E6" w:rsidRPr="00D03EC9" w:rsidRDefault="00E442E6" w:rsidP="00A15227">
      <w:pPr>
        <w:spacing w:after="120" w:line="360" w:lineRule="auto"/>
        <w:ind w:left="68"/>
        <w:jc w:val="both"/>
        <w:rPr>
          <w:rFonts w:asciiTheme="minorHAnsi" w:hAnsiTheme="minorHAnsi"/>
          <w:szCs w:val="22"/>
        </w:rPr>
      </w:pPr>
      <w:r w:rsidRPr="00D03EC9">
        <w:rPr>
          <w:rFonts w:asciiTheme="minorHAnsi" w:hAnsiTheme="minorHAnsi"/>
          <w:szCs w:val="22"/>
        </w:rPr>
        <w:lastRenderedPageBreak/>
        <w:t xml:space="preserve">Cuando hace un año nos reunimos </w:t>
      </w:r>
      <w:r w:rsidR="002716E7" w:rsidRPr="00D03EC9">
        <w:rPr>
          <w:rFonts w:asciiTheme="minorHAnsi" w:hAnsiTheme="minorHAnsi"/>
          <w:szCs w:val="22"/>
        </w:rPr>
        <w:t xml:space="preserve">en esta misma </w:t>
      </w:r>
      <w:r w:rsidRPr="00D03EC9">
        <w:rPr>
          <w:rFonts w:asciiTheme="minorHAnsi" w:hAnsiTheme="minorHAnsi"/>
          <w:szCs w:val="22"/>
        </w:rPr>
        <w:t>ocasión</w:t>
      </w:r>
      <w:r w:rsidR="002716E7" w:rsidRPr="00D03EC9">
        <w:rPr>
          <w:rFonts w:asciiTheme="minorHAnsi" w:hAnsiTheme="minorHAnsi"/>
          <w:szCs w:val="22"/>
        </w:rPr>
        <w:t xml:space="preserve"> </w:t>
      </w:r>
      <w:r w:rsidRPr="00D03EC9">
        <w:rPr>
          <w:rFonts w:asciiTheme="minorHAnsi" w:hAnsiTheme="minorHAnsi"/>
          <w:szCs w:val="22"/>
        </w:rPr>
        <w:t>no suponíamos ni remotamente lo que pasaría a partir de la pandemia a nivel mundial.</w:t>
      </w:r>
    </w:p>
    <w:p w14:paraId="24B7F9AE" w14:textId="3E3A37AA" w:rsidR="002716E7" w:rsidRPr="00D03EC9" w:rsidRDefault="002716E7" w:rsidP="00A15227">
      <w:pPr>
        <w:spacing w:after="120" w:line="360" w:lineRule="auto"/>
        <w:ind w:left="68"/>
        <w:jc w:val="both"/>
        <w:rPr>
          <w:rFonts w:asciiTheme="minorHAnsi" w:hAnsiTheme="minorHAnsi"/>
          <w:szCs w:val="22"/>
        </w:rPr>
      </w:pPr>
      <w:r w:rsidRPr="00D03EC9">
        <w:rPr>
          <w:rFonts w:asciiTheme="minorHAnsi" w:hAnsiTheme="minorHAnsi"/>
          <w:szCs w:val="22"/>
        </w:rPr>
        <w:t xml:space="preserve">La institucionalidad de la vitivinicultura y el trabajo articulado con los gobiernos provinciales y locales y el gobierno nacional, el reconocimiento del vino </w:t>
      </w:r>
      <w:r w:rsidR="00DC69CA" w:rsidRPr="00D03EC9">
        <w:rPr>
          <w:rFonts w:asciiTheme="minorHAnsi" w:hAnsiTheme="minorHAnsi"/>
          <w:szCs w:val="22"/>
        </w:rPr>
        <w:t>como bebida</w:t>
      </w:r>
      <w:r w:rsidRPr="00D03EC9">
        <w:rPr>
          <w:rFonts w:asciiTheme="minorHAnsi" w:hAnsiTheme="minorHAnsi"/>
          <w:szCs w:val="22"/>
        </w:rPr>
        <w:t xml:space="preserve"> nacional y ser considerado como alimento y parte de la cultura de los argentinos, nos posicionó como actividad esencial y así, rápidamente adoptamos todos los protocolos sanitarios para continuar trabajando todo el año. De esta forma, el compromiso de los hombres y mujeres de la vitivinicultura permitió mantener las fuentes de trabajo e incluso, crecer en los mercados.</w:t>
      </w:r>
    </w:p>
    <w:p w14:paraId="5C9E5712" w14:textId="62A726FA" w:rsidR="00E442E6" w:rsidRPr="00D03EC9" w:rsidRDefault="00E442E6" w:rsidP="0096792E">
      <w:pPr>
        <w:spacing w:after="120" w:line="360" w:lineRule="auto"/>
        <w:jc w:val="both"/>
        <w:rPr>
          <w:rFonts w:asciiTheme="minorHAnsi" w:hAnsiTheme="minorHAnsi"/>
          <w:szCs w:val="22"/>
        </w:rPr>
      </w:pPr>
      <w:r w:rsidRPr="00D03EC9">
        <w:rPr>
          <w:rFonts w:asciiTheme="minorHAnsi" w:hAnsiTheme="minorHAnsi"/>
          <w:szCs w:val="22"/>
        </w:rPr>
        <w:t>Somos una actividad esencial para el oeste argentino</w:t>
      </w:r>
      <w:r w:rsidR="001E472E" w:rsidRPr="00D03EC9">
        <w:rPr>
          <w:rFonts w:asciiTheme="minorHAnsi" w:hAnsiTheme="minorHAnsi"/>
          <w:szCs w:val="22"/>
        </w:rPr>
        <w:t>.</w:t>
      </w:r>
    </w:p>
    <w:p w14:paraId="418F3A88" w14:textId="379CC60D" w:rsidR="001E472E" w:rsidRPr="00D03EC9" w:rsidRDefault="001E472E" w:rsidP="00E442E6">
      <w:pPr>
        <w:spacing w:after="120"/>
        <w:jc w:val="both"/>
        <w:rPr>
          <w:rFonts w:asciiTheme="minorHAnsi" w:hAnsiTheme="minorHAnsi"/>
          <w:szCs w:val="22"/>
        </w:rPr>
      </w:pPr>
    </w:p>
    <w:p w14:paraId="64F4423D" w14:textId="219C89B5" w:rsidR="001E472E" w:rsidRPr="00D03EC9" w:rsidRDefault="001E472E" w:rsidP="001E472E">
      <w:pPr>
        <w:spacing w:after="120"/>
        <w:jc w:val="both"/>
        <w:rPr>
          <w:rFonts w:asciiTheme="minorHAnsi" w:hAnsiTheme="minorHAnsi"/>
          <w:szCs w:val="22"/>
        </w:rPr>
      </w:pPr>
      <w:r w:rsidRPr="00D03EC9">
        <w:rPr>
          <w:rFonts w:asciiTheme="minorHAnsi" w:hAnsiTheme="minorHAnsi"/>
          <w:szCs w:val="22"/>
        </w:rPr>
        <w:t>Un año de construcción de los equilibrios</w:t>
      </w:r>
      <w:r w:rsidR="006A63E3" w:rsidRPr="00D03EC9">
        <w:rPr>
          <w:rFonts w:asciiTheme="minorHAnsi" w:hAnsiTheme="minorHAnsi"/>
          <w:szCs w:val="22"/>
        </w:rPr>
        <w:t>.</w:t>
      </w:r>
    </w:p>
    <w:p w14:paraId="04D7FF23" w14:textId="77777777" w:rsidR="006A63E3" w:rsidRPr="00D03EC9" w:rsidRDefault="006A63E3" w:rsidP="001E472E">
      <w:pPr>
        <w:spacing w:after="120"/>
        <w:jc w:val="both"/>
        <w:rPr>
          <w:rFonts w:asciiTheme="minorHAnsi" w:hAnsiTheme="minorHAnsi"/>
          <w:szCs w:val="22"/>
        </w:rPr>
      </w:pPr>
    </w:p>
    <w:p w14:paraId="7E130C94" w14:textId="370B86E5" w:rsidR="001E472E" w:rsidRPr="00D03EC9" w:rsidRDefault="001E472E" w:rsidP="0096792E">
      <w:pPr>
        <w:spacing w:after="120" w:line="360" w:lineRule="auto"/>
        <w:ind w:left="68"/>
        <w:jc w:val="both"/>
        <w:rPr>
          <w:rFonts w:asciiTheme="minorHAnsi" w:hAnsiTheme="minorHAnsi"/>
          <w:szCs w:val="22"/>
        </w:rPr>
      </w:pPr>
      <w:r w:rsidRPr="00D03EC9">
        <w:rPr>
          <w:rFonts w:asciiTheme="minorHAnsi" w:hAnsiTheme="minorHAnsi"/>
          <w:szCs w:val="22"/>
        </w:rPr>
        <w:t>Crecimos en el mercado argentino.</w:t>
      </w:r>
    </w:p>
    <w:p w14:paraId="3BD675AA" w14:textId="2213C622" w:rsidR="001E472E" w:rsidRPr="00D03EC9" w:rsidRDefault="002716E7" w:rsidP="0096792E">
      <w:pPr>
        <w:spacing w:after="120" w:line="360" w:lineRule="auto"/>
        <w:ind w:left="68"/>
        <w:jc w:val="both"/>
        <w:rPr>
          <w:rFonts w:asciiTheme="minorHAnsi" w:hAnsiTheme="minorHAnsi"/>
          <w:szCs w:val="22"/>
        </w:rPr>
      </w:pPr>
      <w:r w:rsidRPr="00D03EC9">
        <w:rPr>
          <w:rFonts w:asciiTheme="minorHAnsi" w:hAnsiTheme="minorHAnsi"/>
          <w:szCs w:val="22"/>
        </w:rPr>
        <w:t xml:space="preserve">Aumentamos las </w:t>
      </w:r>
      <w:r w:rsidR="001E472E" w:rsidRPr="00D03EC9">
        <w:rPr>
          <w:rFonts w:asciiTheme="minorHAnsi" w:hAnsiTheme="minorHAnsi"/>
          <w:szCs w:val="22"/>
        </w:rPr>
        <w:t>exportaciones de vinos embotellados.</w:t>
      </w:r>
    </w:p>
    <w:p w14:paraId="2D6CC3D0" w14:textId="714144ED" w:rsidR="001E472E" w:rsidRPr="00D03EC9" w:rsidRDefault="001E472E" w:rsidP="0096792E">
      <w:pPr>
        <w:spacing w:after="120" w:line="360" w:lineRule="auto"/>
        <w:ind w:left="68"/>
        <w:jc w:val="both"/>
        <w:rPr>
          <w:rFonts w:asciiTheme="minorHAnsi" w:hAnsiTheme="minorHAnsi"/>
          <w:szCs w:val="22"/>
        </w:rPr>
      </w:pPr>
      <w:r w:rsidRPr="00D03EC9">
        <w:rPr>
          <w:rFonts w:asciiTheme="minorHAnsi" w:hAnsiTheme="minorHAnsi"/>
          <w:szCs w:val="22"/>
        </w:rPr>
        <w:t>Crecimos en exportación de vino a granel y en exportaciones de productos como jugo de uva concentrado.</w:t>
      </w:r>
    </w:p>
    <w:p w14:paraId="40A0E039" w14:textId="77777777" w:rsidR="001E472E" w:rsidRPr="00D03EC9" w:rsidRDefault="001E472E" w:rsidP="0096792E">
      <w:pPr>
        <w:spacing w:after="120" w:line="360" w:lineRule="auto"/>
        <w:ind w:left="68"/>
        <w:jc w:val="both"/>
        <w:rPr>
          <w:rFonts w:asciiTheme="minorHAnsi" w:hAnsiTheme="minorHAnsi"/>
          <w:szCs w:val="22"/>
        </w:rPr>
      </w:pPr>
      <w:r w:rsidRPr="00D03EC9">
        <w:rPr>
          <w:rFonts w:asciiTheme="minorHAnsi" w:hAnsiTheme="minorHAnsi"/>
          <w:szCs w:val="22"/>
        </w:rPr>
        <w:t>Podemos decir que fue un año de construcción de los equilibrios que permiten enfrentar la cosecha 2021 con una mejor distribución del ingreso dentro de la cadena.</w:t>
      </w:r>
    </w:p>
    <w:p w14:paraId="76C6C67E" w14:textId="616157F0" w:rsidR="001E472E" w:rsidRPr="00D03EC9" w:rsidRDefault="001E472E" w:rsidP="0096792E">
      <w:pPr>
        <w:spacing w:after="120" w:line="360" w:lineRule="auto"/>
        <w:ind w:left="68"/>
        <w:jc w:val="both"/>
        <w:rPr>
          <w:rFonts w:asciiTheme="minorHAnsi" w:hAnsiTheme="minorHAnsi"/>
          <w:szCs w:val="22"/>
        </w:rPr>
      </w:pPr>
      <w:r w:rsidRPr="00D03EC9">
        <w:rPr>
          <w:rFonts w:asciiTheme="minorHAnsi" w:hAnsiTheme="minorHAnsi"/>
          <w:szCs w:val="22"/>
        </w:rPr>
        <w:t>El sector primario está recomponiendo su ingreso y esto abre condiciones para el futuro de una vitivinicultura sostenible y más justa.</w:t>
      </w:r>
    </w:p>
    <w:p w14:paraId="42B9BD2B" w14:textId="49CFF21F" w:rsidR="001E472E" w:rsidRPr="00D03EC9" w:rsidRDefault="001E472E" w:rsidP="0096792E">
      <w:pPr>
        <w:spacing w:after="120" w:line="360" w:lineRule="auto"/>
        <w:ind w:left="68"/>
        <w:jc w:val="both"/>
        <w:rPr>
          <w:rFonts w:asciiTheme="minorHAnsi" w:hAnsiTheme="minorHAnsi"/>
          <w:szCs w:val="22"/>
        </w:rPr>
      </w:pPr>
      <w:r w:rsidRPr="00D03EC9">
        <w:rPr>
          <w:rFonts w:asciiTheme="minorHAnsi" w:hAnsiTheme="minorHAnsi"/>
          <w:szCs w:val="22"/>
        </w:rPr>
        <w:t xml:space="preserve">A las herramientas disponibles de diversificación, como el </w:t>
      </w:r>
      <w:r w:rsidR="0096792E" w:rsidRPr="00D03EC9">
        <w:rPr>
          <w:rFonts w:asciiTheme="minorHAnsi" w:hAnsiTheme="minorHAnsi"/>
          <w:szCs w:val="22"/>
        </w:rPr>
        <w:t>A</w:t>
      </w:r>
      <w:r w:rsidRPr="00D03EC9">
        <w:rPr>
          <w:rFonts w:asciiTheme="minorHAnsi" w:hAnsiTheme="minorHAnsi"/>
          <w:szCs w:val="22"/>
        </w:rPr>
        <w:t>cuerdo Mendoza-San Juan, se suma</w:t>
      </w:r>
      <w:r w:rsidR="002716E7" w:rsidRPr="00D03EC9">
        <w:rPr>
          <w:rFonts w:asciiTheme="minorHAnsi" w:hAnsiTheme="minorHAnsi"/>
          <w:szCs w:val="22"/>
        </w:rPr>
        <w:t xml:space="preserve"> ahora</w:t>
      </w:r>
      <w:r w:rsidRPr="00D03EC9">
        <w:rPr>
          <w:rFonts w:asciiTheme="minorHAnsi" w:hAnsiTheme="minorHAnsi"/>
          <w:szCs w:val="22"/>
        </w:rPr>
        <w:t xml:space="preserve"> </w:t>
      </w:r>
      <w:r w:rsidR="002716E7" w:rsidRPr="00D03EC9">
        <w:rPr>
          <w:rFonts w:asciiTheme="minorHAnsi" w:hAnsiTheme="minorHAnsi"/>
          <w:szCs w:val="22"/>
        </w:rPr>
        <w:t xml:space="preserve">el </w:t>
      </w:r>
      <w:r w:rsidRPr="00D03EC9">
        <w:rPr>
          <w:rFonts w:asciiTheme="minorHAnsi" w:hAnsiTheme="minorHAnsi"/>
          <w:szCs w:val="22"/>
        </w:rPr>
        <w:t xml:space="preserve">Banco de Vinos </w:t>
      </w:r>
      <w:r w:rsidR="002716E7" w:rsidRPr="00D03EC9">
        <w:rPr>
          <w:rFonts w:asciiTheme="minorHAnsi" w:hAnsiTheme="minorHAnsi"/>
          <w:szCs w:val="22"/>
        </w:rPr>
        <w:t xml:space="preserve">implementado por el Gobierno de Mendoza </w:t>
      </w:r>
      <w:r w:rsidRPr="00D03EC9">
        <w:rPr>
          <w:rFonts w:asciiTheme="minorHAnsi" w:hAnsiTheme="minorHAnsi"/>
          <w:szCs w:val="22"/>
        </w:rPr>
        <w:t>como una forma de tener stocks financiados evitando situaciones de excedentes o faltantes tan habituales en nuestro sector</w:t>
      </w:r>
      <w:r w:rsidR="002716E7" w:rsidRPr="00D03EC9">
        <w:rPr>
          <w:rFonts w:asciiTheme="minorHAnsi" w:hAnsiTheme="minorHAnsi"/>
          <w:szCs w:val="22"/>
        </w:rPr>
        <w:t>,</w:t>
      </w:r>
      <w:r w:rsidRPr="00D03EC9">
        <w:rPr>
          <w:rFonts w:asciiTheme="minorHAnsi" w:hAnsiTheme="minorHAnsi"/>
          <w:szCs w:val="22"/>
        </w:rPr>
        <w:t xml:space="preserve"> y diversas herramientas crediticias y financieras del Gobierno de San Juan.</w:t>
      </w:r>
    </w:p>
    <w:p w14:paraId="429E0786" w14:textId="30019FAF" w:rsidR="001E472E" w:rsidRPr="00D03EC9" w:rsidRDefault="001E472E" w:rsidP="0096792E">
      <w:pPr>
        <w:spacing w:after="120" w:line="360" w:lineRule="auto"/>
        <w:ind w:left="68"/>
        <w:jc w:val="both"/>
        <w:rPr>
          <w:rFonts w:asciiTheme="minorHAnsi" w:hAnsiTheme="minorHAnsi"/>
          <w:szCs w:val="22"/>
        </w:rPr>
      </w:pPr>
      <w:r w:rsidRPr="00D03EC9">
        <w:rPr>
          <w:rFonts w:asciiTheme="minorHAnsi" w:hAnsiTheme="minorHAnsi"/>
          <w:szCs w:val="22"/>
        </w:rPr>
        <w:t>Trabajamos institucionalmente por un incremento de los reintegros de exportación para vinos y mostos, que el gobierno nacional concretó, esto constituye también un paso muy positivo, junto a la eliminación de los derechos de exportación para pasas y uvas en fresco. Creemos que los derechos de exportación de vinos y mostos deben ser reconsiderados.</w:t>
      </w:r>
    </w:p>
    <w:p w14:paraId="14669F97" w14:textId="5A3DDFBC" w:rsidR="001E472E" w:rsidRPr="00D03EC9" w:rsidRDefault="001E472E" w:rsidP="0096792E">
      <w:pPr>
        <w:spacing w:after="120" w:line="360" w:lineRule="auto"/>
        <w:ind w:left="68"/>
        <w:jc w:val="both"/>
        <w:rPr>
          <w:rFonts w:asciiTheme="minorHAnsi" w:hAnsiTheme="minorHAnsi"/>
          <w:szCs w:val="22"/>
        </w:rPr>
      </w:pPr>
      <w:r w:rsidRPr="00D03EC9">
        <w:rPr>
          <w:rFonts w:asciiTheme="minorHAnsi" w:hAnsiTheme="minorHAnsi"/>
          <w:szCs w:val="22"/>
        </w:rPr>
        <w:t xml:space="preserve">Por el lado de la demanda en el mercado interno, llevamos adelante un importante estudio del mercado argentino de vinos que aportó información detallada y de calidad a todos los </w:t>
      </w:r>
      <w:r w:rsidRPr="00D03EC9">
        <w:rPr>
          <w:rFonts w:asciiTheme="minorHAnsi" w:hAnsiTheme="minorHAnsi"/>
          <w:szCs w:val="22"/>
        </w:rPr>
        <w:lastRenderedPageBreak/>
        <w:t>protagonistas, sin distinción de tamaño, democratizando la información tan necesaria para las empresas y que es la base de la nueva campaña de promoción genérica del vino, pronta a ser lanzada por el Fondo Vitivinícola Mendoza.</w:t>
      </w:r>
    </w:p>
    <w:p w14:paraId="21B60CAB" w14:textId="4EEF0FC8" w:rsidR="001E472E" w:rsidRPr="00D03EC9" w:rsidRDefault="001E472E" w:rsidP="0096792E">
      <w:pPr>
        <w:spacing w:after="120" w:line="360" w:lineRule="auto"/>
        <w:ind w:left="68"/>
        <w:jc w:val="both"/>
        <w:rPr>
          <w:rFonts w:asciiTheme="minorHAnsi" w:hAnsiTheme="minorHAnsi"/>
          <w:szCs w:val="22"/>
        </w:rPr>
      </w:pPr>
      <w:r w:rsidRPr="00D03EC9">
        <w:rPr>
          <w:rFonts w:asciiTheme="minorHAnsi" w:hAnsiTheme="minorHAnsi"/>
          <w:szCs w:val="22"/>
        </w:rPr>
        <w:t xml:space="preserve">Enfrentamos una cosecha de equilibrio entre oferta </w:t>
      </w:r>
      <w:r w:rsidR="00DC69CA" w:rsidRPr="00D03EC9">
        <w:rPr>
          <w:rFonts w:asciiTheme="minorHAnsi" w:hAnsiTheme="minorHAnsi"/>
          <w:szCs w:val="22"/>
        </w:rPr>
        <w:t>y la</w:t>
      </w:r>
      <w:r w:rsidRPr="00D03EC9">
        <w:rPr>
          <w:rFonts w:asciiTheme="minorHAnsi" w:hAnsiTheme="minorHAnsi"/>
          <w:szCs w:val="22"/>
        </w:rPr>
        <w:t xml:space="preserve"> demanda, el gran desafío será mantener los mercados.</w:t>
      </w:r>
    </w:p>
    <w:p w14:paraId="7B9278AC" w14:textId="3D2C6415" w:rsidR="001E472E" w:rsidRPr="00D03EC9" w:rsidRDefault="001E472E" w:rsidP="001E472E">
      <w:pPr>
        <w:spacing w:after="120"/>
        <w:jc w:val="both"/>
        <w:rPr>
          <w:rFonts w:asciiTheme="minorHAnsi" w:hAnsiTheme="minorHAnsi"/>
          <w:szCs w:val="22"/>
        </w:rPr>
      </w:pPr>
    </w:p>
    <w:p w14:paraId="018C6F19" w14:textId="184829A5" w:rsidR="001E472E" w:rsidRPr="008E76DC" w:rsidRDefault="001E472E" w:rsidP="001E472E">
      <w:pPr>
        <w:spacing w:after="120"/>
        <w:jc w:val="both"/>
        <w:rPr>
          <w:rFonts w:asciiTheme="minorHAnsi" w:hAnsiTheme="minorHAnsi"/>
          <w:b/>
          <w:szCs w:val="22"/>
        </w:rPr>
      </w:pPr>
      <w:r w:rsidRPr="008E76DC">
        <w:rPr>
          <w:rFonts w:asciiTheme="minorHAnsi" w:hAnsiTheme="minorHAnsi"/>
          <w:b/>
          <w:szCs w:val="22"/>
        </w:rPr>
        <w:t xml:space="preserve">Actualización del </w:t>
      </w:r>
      <w:r w:rsidR="006A63E3" w:rsidRPr="008E76DC">
        <w:rPr>
          <w:rFonts w:asciiTheme="minorHAnsi" w:hAnsiTheme="minorHAnsi"/>
          <w:b/>
          <w:szCs w:val="22"/>
        </w:rPr>
        <w:t>PLAN ESTRATÉGICO.</w:t>
      </w:r>
    </w:p>
    <w:p w14:paraId="23725797" w14:textId="77777777" w:rsidR="0096792E" w:rsidRPr="00D03EC9" w:rsidRDefault="0096792E" w:rsidP="001E472E">
      <w:pPr>
        <w:spacing w:after="120"/>
        <w:jc w:val="both"/>
        <w:rPr>
          <w:rFonts w:asciiTheme="minorHAnsi" w:hAnsiTheme="minorHAnsi"/>
          <w:szCs w:val="22"/>
        </w:rPr>
      </w:pPr>
    </w:p>
    <w:p w14:paraId="038ED526" w14:textId="1A609ED8" w:rsidR="001E472E" w:rsidRPr="00D03EC9" w:rsidRDefault="001E472E" w:rsidP="0096792E">
      <w:pPr>
        <w:spacing w:after="120" w:line="360" w:lineRule="auto"/>
        <w:ind w:left="68"/>
        <w:jc w:val="both"/>
        <w:rPr>
          <w:rFonts w:asciiTheme="minorHAnsi" w:hAnsiTheme="minorHAnsi"/>
          <w:szCs w:val="22"/>
        </w:rPr>
      </w:pPr>
      <w:r w:rsidRPr="00D03EC9">
        <w:rPr>
          <w:rFonts w:asciiTheme="minorHAnsi" w:hAnsiTheme="minorHAnsi"/>
          <w:szCs w:val="22"/>
        </w:rPr>
        <w:t xml:space="preserve">Durante 2020 continuamos el trabajo de actualización del plan estratégico </w:t>
      </w:r>
      <w:r w:rsidR="002716E7" w:rsidRPr="00D03EC9">
        <w:rPr>
          <w:rFonts w:asciiTheme="minorHAnsi" w:hAnsiTheme="minorHAnsi"/>
          <w:szCs w:val="22"/>
        </w:rPr>
        <w:t xml:space="preserve">tal </w:t>
      </w:r>
      <w:r w:rsidRPr="00D03EC9">
        <w:rPr>
          <w:rFonts w:asciiTheme="minorHAnsi" w:hAnsiTheme="minorHAnsi"/>
          <w:szCs w:val="22"/>
        </w:rPr>
        <w:t>como nos habíamos comprometido.</w:t>
      </w:r>
    </w:p>
    <w:p w14:paraId="1993B5BA" w14:textId="20E21DFE" w:rsidR="001E472E" w:rsidRPr="00D03EC9" w:rsidRDefault="002716E7" w:rsidP="002716E7">
      <w:pPr>
        <w:spacing w:after="120" w:line="360" w:lineRule="auto"/>
        <w:ind w:left="68"/>
        <w:jc w:val="both"/>
        <w:rPr>
          <w:rFonts w:asciiTheme="minorHAnsi" w:hAnsiTheme="minorHAnsi"/>
          <w:szCs w:val="22"/>
        </w:rPr>
      </w:pPr>
      <w:r w:rsidRPr="00D03EC9">
        <w:rPr>
          <w:rFonts w:asciiTheme="minorHAnsi" w:hAnsiTheme="minorHAnsi"/>
          <w:szCs w:val="22"/>
        </w:rPr>
        <w:t>A los talleres presenciales que se iniciaron en 2018 se sumó el trabajo virtual guiado por un equipo de excelencia del INTA</w:t>
      </w:r>
      <w:r w:rsidR="00515204" w:rsidRPr="00D03EC9">
        <w:rPr>
          <w:rFonts w:asciiTheme="minorHAnsi" w:hAnsiTheme="minorHAnsi"/>
          <w:szCs w:val="22"/>
        </w:rPr>
        <w:t xml:space="preserve"> </w:t>
      </w:r>
      <w:r w:rsidR="00922EEB" w:rsidRPr="00D03EC9">
        <w:rPr>
          <w:rFonts w:asciiTheme="minorHAnsi" w:hAnsiTheme="minorHAnsi"/>
          <w:szCs w:val="22"/>
        </w:rPr>
        <w:t xml:space="preserve">y con fuerte </w:t>
      </w:r>
      <w:r w:rsidR="00077029" w:rsidRPr="00D03EC9">
        <w:rPr>
          <w:rFonts w:asciiTheme="minorHAnsi" w:hAnsiTheme="minorHAnsi"/>
          <w:szCs w:val="22"/>
        </w:rPr>
        <w:t xml:space="preserve">participación </w:t>
      </w:r>
      <w:r w:rsidR="00515204" w:rsidRPr="00D03EC9">
        <w:rPr>
          <w:rFonts w:asciiTheme="minorHAnsi" w:hAnsiTheme="minorHAnsi"/>
          <w:szCs w:val="22"/>
        </w:rPr>
        <w:t>d</w:t>
      </w:r>
      <w:r w:rsidR="00077029" w:rsidRPr="00D03EC9">
        <w:rPr>
          <w:rFonts w:asciiTheme="minorHAnsi" w:hAnsiTheme="minorHAnsi"/>
          <w:szCs w:val="22"/>
        </w:rPr>
        <w:t>el Instituto Nacional de Vitivinicultura</w:t>
      </w:r>
      <w:r w:rsidR="00922EEB" w:rsidRPr="00D03EC9">
        <w:rPr>
          <w:rFonts w:asciiTheme="minorHAnsi" w:hAnsiTheme="minorHAnsi"/>
          <w:szCs w:val="22"/>
        </w:rPr>
        <w:t xml:space="preserve"> </w:t>
      </w:r>
      <w:r w:rsidR="00515204" w:rsidRPr="00D03EC9">
        <w:rPr>
          <w:rFonts w:asciiTheme="minorHAnsi" w:hAnsiTheme="minorHAnsi"/>
          <w:szCs w:val="22"/>
        </w:rPr>
        <w:t>y de los Gobiernos Provinciales. E</w:t>
      </w:r>
      <w:r w:rsidRPr="00D03EC9">
        <w:rPr>
          <w:rFonts w:asciiTheme="minorHAnsi" w:hAnsiTheme="minorHAnsi"/>
          <w:szCs w:val="22"/>
        </w:rPr>
        <w:t xml:space="preserve">n esta instancia de construcción colectiva de nuestro Plan Estratégico sumaron su mirada más de 30 técnicos, profesionales, dirigentes y académicos y tomó forma gracias a la participación de más de </w:t>
      </w:r>
      <w:r w:rsidR="001E472E" w:rsidRPr="00D03EC9">
        <w:rPr>
          <w:rFonts w:asciiTheme="minorHAnsi" w:hAnsiTheme="minorHAnsi"/>
          <w:szCs w:val="22"/>
        </w:rPr>
        <w:t xml:space="preserve">1.500 actores de la cadena, desde la producción hasta la </w:t>
      </w:r>
      <w:r w:rsidR="00D434C1" w:rsidRPr="00D03EC9">
        <w:rPr>
          <w:rFonts w:asciiTheme="minorHAnsi" w:hAnsiTheme="minorHAnsi"/>
          <w:szCs w:val="22"/>
        </w:rPr>
        <w:t>sommelieria</w:t>
      </w:r>
      <w:r w:rsidR="001E472E" w:rsidRPr="00D03EC9">
        <w:rPr>
          <w:rFonts w:asciiTheme="minorHAnsi" w:hAnsiTheme="minorHAnsi"/>
          <w:szCs w:val="22"/>
        </w:rPr>
        <w:t>, pasando por la enología, la comercialización, el turismo y con un fuerte compromiso del sector público.</w:t>
      </w:r>
    </w:p>
    <w:p w14:paraId="2ABB3F9E" w14:textId="77777777" w:rsidR="0011328F" w:rsidRPr="00D03EC9" w:rsidRDefault="001E472E" w:rsidP="0011328F">
      <w:pPr>
        <w:spacing w:after="120" w:line="360" w:lineRule="auto"/>
        <w:ind w:left="68"/>
        <w:jc w:val="both"/>
        <w:rPr>
          <w:rFonts w:asciiTheme="minorHAnsi" w:hAnsiTheme="minorHAnsi"/>
          <w:szCs w:val="22"/>
        </w:rPr>
      </w:pPr>
      <w:r w:rsidRPr="00D03EC9">
        <w:rPr>
          <w:rFonts w:asciiTheme="minorHAnsi" w:hAnsiTheme="minorHAnsi"/>
          <w:szCs w:val="22"/>
        </w:rPr>
        <w:t xml:space="preserve">Más de 55 instituciones de todo el país hicieron aportes y hoy podemos orgullosamente mostrar los resultados de este trabajo: </w:t>
      </w:r>
    </w:p>
    <w:p w14:paraId="52AF51E8" w14:textId="4DBB6FC2" w:rsidR="001E472E" w:rsidRPr="00D03EC9" w:rsidRDefault="001E472E" w:rsidP="0011328F">
      <w:pPr>
        <w:spacing w:after="120" w:line="360" w:lineRule="auto"/>
        <w:ind w:left="68"/>
        <w:jc w:val="both"/>
        <w:rPr>
          <w:rFonts w:asciiTheme="minorHAnsi" w:hAnsiTheme="minorHAnsi"/>
          <w:szCs w:val="22"/>
        </w:rPr>
      </w:pPr>
      <w:r w:rsidRPr="00D03EC9">
        <w:rPr>
          <w:rFonts w:asciiTheme="minorHAnsi" w:hAnsiTheme="minorHAnsi"/>
          <w:szCs w:val="22"/>
        </w:rPr>
        <w:t>El Plan de la vitivinicultura argentina.</w:t>
      </w:r>
    </w:p>
    <w:p w14:paraId="55C363CE" w14:textId="22BDEEAA" w:rsidR="001E472E" w:rsidRPr="00D03EC9" w:rsidRDefault="001E472E" w:rsidP="0011328F">
      <w:pPr>
        <w:spacing w:after="120" w:line="360" w:lineRule="auto"/>
        <w:ind w:left="68"/>
        <w:jc w:val="both"/>
        <w:rPr>
          <w:rFonts w:asciiTheme="minorHAnsi" w:hAnsiTheme="minorHAnsi"/>
          <w:szCs w:val="22"/>
        </w:rPr>
      </w:pPr>
      <w:r w:rsidRPr="00D03EC9">
        <w:rPr>
          <w:rFonts w:asciiTheme="minorHAnsi" w:hAnsiTheme="minorHAnsi"/>
          <w:szCs w:val="22"/>
        </w:rPr>
        <w:t>A los ejes estratégicos definidos anteriormente, promoción del vino en Argentina, promoción del vino argentino en el mundo e integración de productores, se sumaron aspectos centrales para el futuro como es la sostenibilidad, tanto social, ambiental y económica.</w:t>
      </w:r>
    </w:p>
    <w:p w14:paraId="43D8ABA1" w14:textId="32849925" w:rsidR="001E472E" w:rsidRPr="00D03EC9" w:rsidRDefault="001E472E" w:rsidP="0011328F">
      <w:pPr>
        <w:spacing w:after="120" w:line="360" w:lineRule="auto"/>
        <w:ind w:left="68"/>
        <w:jc w:val="both"/>
        <w:rPr>
          <w:rFonts w:asciiTheme="minorHAnsi" w:hAnsiTheme="minorHAnsi"/>
          <w:szCs w:val="22"/>
        </w:rPr>
      </w:pPr>
      <w:r w:rsidRPr="00D03EC9">
        <w:rPr>
          <w:rFonts w:asciiTheme="minorHAnsi" w:hAnsiTheme="minorHAnsi"/>
          <w:szCs w:val="22"/>
        </w:rPr>
        <w:t xml:space="preserve">Surge en forma destacada, en las diversas regiones del país, el turismo </w:t>
      </w:r>
      <w:r w:rsidR="00DC69CA" w:rsidRPr="00D03EC9">
        <w:rPr>
          <w:rFonts w:asciiTheme="minorHAnsi" w:hAnsiTheme="minorHAnsi"/>
          <w:szCs w:val="22"/>
        </w:rPr>
        <w:t>vitivinícola como</w:t>
      </w:r>
      <w:r w:rsidRPr="00D03EC9">
        <w:rPr>
          <w:rFonts w:asciiTheme="minorHAnsi" w:hAnsiTheme="minorHAnsi"/>
          <w:szCs w:val="22"/>
        </w:rPr>
        <w:t xml:space="preserve"> un eje de cara al 2030, no sólo por los recursos que genera y la inclusión de un gran número de personas, sino también como una forma de integración de</w:t>
      </w:r>
      <w:r w:rsidR="002716E7" w:rsidRPr="00D03EC9">
        <w:rPr>
          <w:rFonts w:asciiTheme="minorHAnsi" w:hAnsiTheme="minorHAnsi"/>
          <w:szCs w:val="22"/>
        </w:rPr>
        <w:t xml:space="preserve"> diversos. Gracias al turismo se abren nuevas puertas de mercado para nuestros productos</w:t>
      </w:r>
      <w:r w:rsidRPr="00D03EC9">
        <w:rPr>
          <w:rFonts w:asciiTheme="minorHAnsi" w:hAnsiTheme="minorHAnsi"/>
          <w:szCs w:val="22"/>
        </w:rPr>
        <w:t>.</w:t>
      </w:r>
    </w:p>
    <w:p w14:paraId="6A3D1880" w14:textId="02E19842" w:rsidR="001E472E" w:rsidRPr="00D03EC9" w:rsidRDefault="001E472E" w:rsidP="0011328F">
      <w:pPr>
        <w:spacing w:after="120" w:line="360" w:lineRule="auto"/>
        <w:ind w:left="68"/>
        <w:jc w:val="both"/>
        <w:rPr>
          <w:rFonts w:asciiTheme="minorHAnsi" w:hAnsiTheme="minorHAnsi"/>
          <w:szCs w:val="22"/>
        </w:rPr>
      </w:pPr>
      <w:r w:rsidRPr="00D03EC9">
        <w:rPr>
          <w:rFonts w:asciiTheme="minorHAnsi" w:hAnsiTheme="minorHAnsi"/>
          <w:szCs w:val="22"/>
        </w:rPr>
        <w:t>Otro punto relevante es la crisis hídrica que impacta fuertemente en el desarrollo del sector. Y exige una política conjunta. El desarrollo productivo de los próximos años nos obliga a planificar y asignar recursos para infraestructura y eficiencia en el</w:t>
      </w:r>
      <w:r w:rsidR="002716E7" w:rsidRPr="00D03EC9">
        <w:rPr>
          <w:rFonts w:asciiTheme="minorHAnsi" w:hAnsiTheme="minorHAnsi"/>
          <w:szCs w:val="22"/>
        </w:rPr>
        <w:t xml:space="preserve"> riego.</w:t>
      </w:r>
    </w:p>
    <w:p w14:paraId="511CE802" w14:textId="52A11951" w:rsidR="001E472E" w:rsidRPr="00D03EC9" w:rsidRDefault="001E472E" w:rsidP="0011328F">
      <w:pPr>
        <w:spacing w:after="120" w:line="360" w:lineRule="auto"/>
        <w:ind w:left="68"/>
        <w:jc w:val="both"/>
        <w:rPr>
          <w:rFonts w:asciiTheme="minorHAnsi" w:hAnsiTheme="minorHAnsi"/>
          <w:szCs w:val="22"/>
        </w:rPr>
      </w:pPr>
      <w:r w:rsidRPr="00D03EC9">
        <w:rPr>
          <w:rFonts w:asciiTheme="minorHAnsi" w:hAnsiTheme="minorHAnsi"/>
          <w:szCs w:val="22"/>
        </w:rPr>
        <w:lastRenderedPageBreak/>
        <w:t>La vitivinicultura como actividad económica se plantea por cierto, la rentabilidad de cada uno de sus actores, pero por encima de ello</w:t>
      </w:r>
      <w:r w:rsidR="002716E7" w:rsidRPr="00D03EC9">
        <w:rPr>
          <w:rFonts w:asciiTheme="minorHAnsi" w:hAnsiTheme="minorHAnsi"/>
          <w:szCs w:val="22"/>
        </w:rPr>
        <w:t xml:space="preserve"> </w:t>
      </w:r>
      <w:r w:rsidR="00DC69CA" w:rsidRPr="00D03EC9">
        <w:rPr>
          <w:rFonts w:asciiTheme="minorHAnsi" w:hAnsiTheme="minorHAnsi"/>
          <w:szCs w:val="22"/>
        </w:rPr>
        <w:t>debemos constituir</w:t>
      </w:r>
      <w:r w:rsidRPr="00D03EC9">
        <w:rPr>
          <w:rFonts w:asciiTheme="minorHAnsi" w:hAnsiTheme="minorHAnsi"/>
          <w:szCs w:val="22"/>
        </w:rPr>
        <w:t xml:space="preserve"> una actividad rentable también para la sociedad</w:t>
      </w:r>
      <w:r w:rsidR="00D94584" w:rsidRPr="00D03EC9">
        <w:rPr>
          <w:rFonts w:asciiTheme="minorHAnsi" w:hAnsiTheme="minorHAnsi"/>
          <w:szCs w:val="22"/>
        </w:rPr>
        <w:t xml:space="preserve"> </w:t>
      </w:r>
      <w:r w:rsidR="002716E7" w:rsidRPr="00D03EC9">
        <w:rPr>
          <w:rFonts w:asciiTheme="minorHAnsi" w:hAnsiTheme="minorHAnsi"/>
          <w:szCs w:val="22"/>
        </w:rPr>
        <w:t>en la que desarrollamos nuestra actividad</w:t>
      </w:r>
      <w:r w:rsidR="00D94584" w:rsidRPr="00D03EC9">
        <w:rPr>
          <w:rFonts w:asciiTheme="minorHAnsi" w:hAnsiTheme="minorHAnsi"/>
          <w:szCs w:val="22"/>
        </w:rPr>
        <w:t>. E</w:t>
      </w:r>
      <w:r w:rsidRPr="00D03EC9">
        <w:rPr>
          <w:rFonts w:asciiTheme="minorHAnsi" w:hAnsiTheme="minorHAnsi"/>
          <w:szCs w:val="22"/>
        </w:rPr>
        <w:t>ste concepto de rentabilidad social es un eje fundamental del plan estratégico</w:t>
      </w:r>
      <w:r w:rsidR="00D94584" w:rsidRPr="00D03EC9">
        <w:rPr>
          <w:rFonts w:asciiTheme="minorHAnsi" w:hAnsiTheme="minorHAnsi"/>
          <w:szCs w:val="22"/>
        </w:rPr>
        <w:t xml:space="preserve"> 2030</w:t>
      </w:r>
      <w:r w:rsidRPr="00D03EC9">
        <w:rPr>
          <w:rFonts w:asciiTheme="minorHAnsi" w:hAnsiTheme="minorHAnsi"/>
          <w:szCs w:val="22"/>
        </w:rPr>
        <w:t>.</w:t>
      </w:r>
    </w:p>
    <w:p w14:paraId="5CFD8737" w14:textId="5CBA1806" w:rsidR="001E472E" w:rsidRPr="00D03EC9" w:rsidRDefault="001E472E" w:rsidP="0011328F">
      <w:pPr>
        <w:spacing w:after="120" w:line="360" w:lineRule="auto"/>
        <w:ind w:left="68"/>
        <w:jc w:val="both"/>
        <w:rPr>
          <w:rFonts w:asciiTheme="minorHAnsi" w:hAnsiTheme="minorHAnsi"/>
          <w:szCs w:val="22"/>
        </w:rPr>
      </w:pPr>
      <w:r w:rsidRPr="00D03EC9">
        <w:rPr>
          <w:rFonts w:asciiTheme="minorHAnsi" w:hAnsiTheme="minorHAnsi"/>
          <w:szCs w:val="22"/>
        </w:rPr>
        <w:t xml:space="preserve">Resta una tarea no menos importante, que se desarrollará cuando las circunstancias derivadas de la pandemia lo permitan, </w:t>
      </w:r>
      <w:r w:rsidR="00D94584" w:rsidRPr="00D03EC9">
        <w:rPr>
          <w:rFonts w:asciiTheme="minorHAnsi" w:hAnsiTheme="minorHAnsi"/>
          <w:szCs w:val="22"/>
        </w:rPr>
        <w:t>y</w:t>
      </w:r>
      <w:r w:rsidRPr="00D03EC9">
        <w:rPr>
          <w:rFonts w:asciiTheme="minorHAnsi" w:hAnsiTheme="minorHAnsi"/>
          <w:szCs w:val="22"/>
        </w:rPr>
        <w:t xml:space="preserve"> es la definición de las acciones </w:t>
      </w:r>
      <w:r w:rsidR="00D94584" w:rsidRPr="00D03EC9">
        <w:rPr>
          <w:rFonts w:asciiTheme="minorHAnsi" w:hAnsiTheme="minorHAnsi"/>
          <w:szCs w:val="22"/>
        </w:rPr>
        <w:t>que emergen</w:t>
      </w:r>
      <w:r w:rsidRPr="00D03EC9">
        <w:rPr>
          <w:rFonts w:asciiTheme="minorHAnsi" w:hAnsiTheme="minorHAnsi"/>
          <w:szCs w:val="22"/>
        </w:rPr>
        <w:t xml:space="preserve"> de cada uno de los ejes estratégicos</w:t>
      </w:r>
      <w:r w:rsidR="00D94584" w:rsidRPr="00D03EC9">
        <w:rPr>
          <w:rFonts w:asciiTheme="minorHAnsi" w:hAnsiTheme="minorHAnsi"/>
          <w:szCs w:val="22"/>
        </w:rPr>
        <w:t>,</w:t>
      </w:r>
      <w:r w:rsidRPr="00D03EC9">
        <w:rPr>
          <w:rFonts w:asciiTheme="minorHAnsi" w:hAnsiTheme="minorHAnsi"/>
          <w:szCs w:val="22"/>
        </w:rPr>
        <w:t xml:space="preserve"> en cada una de las zonas vitivinícolas del país</w:t>
      </w:r>
      <w:r w:rsidR="0010448E" w:rsidRPr="00D03EC9">
        <w:rPr>
          <w:rFonts w:asciiTheme="minorHAnsi" w:hAnsiTheme="minorHAnsi"/>
          <w:szCs w:val="22"/>
        </w:rPr>
        <w:t xml:space="preserve"> para ser priorizadas</w:t>
      </w:r>
      <w:r w:rsidRPr="00D03EC9">
        <w:rPr>
          <w:rFonts w:asciiTheme="minorHAnsi" w:hAnsiTheme="minorHAnsi"/>
          <w:szCs w:val="22"/>
        </w:rPr>
        <w:t>.</w:t>
      </w:r>
    </w:p>
    <w:p w14:paraId="29D24B1C" w14:textId="6E057E58" w:rsidR="0010448E" w:rsidRPr="00D03EC9" w:rsidRDefault="001E472E" w:rsidP="0011328F">
      <w:pPr>
        <w:spacing w:after="120" w:line="360" w:lineRule="auto"/>
        <w:ind w:left="68"/>
        <w:jc w:val="both"/>
        <w:rPr>
          <w:rFonts w:asciiTheme="minorHAnsi" w:hAnsiTheme="minorHAnsi"/>
          <w:szCs w:val="22"/>
        </w:rPr>
      </w:pPr>
      <w:r w:rsidRPr="00D03EC9">
        <w:rPr>
          <w:rFonts w:asciiTheme="minorHAnsi" w:hAnsiTheme="minorHAnsi"/>
          <w:szCs w:val="22"/>
        </w:rPr>
        <w:t xml:space="preserve">En la actualidad </w:t>
      </w:r>
      <w:r w:rsidR="00D94584" w:rsidRPr="00D03EC9">
        <w:rPr>
          <w:rFonts w:asciiTheme="minorHAnsi" w:hAnsiTheme="minorHAnsi"/>
          <w:szCs w:val="22"/>
        </w:rPr>
        <w:t xml:space="preserve">en </w:t>
      </w:r>
      <w:r w:rsidRPr="00D03EC9">
        <w:rPr>
          <w:rFonts w:asciiTheme="minorHAnsi" w:hAnsiTheme="minorHAnsi"/>
          <w:szCs w:val="22"/>
        </w:rPr>
        <w:t xml:space="preserve">18 provincias argentinas </w:t>
      </w:r>
      <w:r w:rsidR="00D94584" w:rsidRPr="00D03EC9">
        <w:rPr>
          <w:rFonts w:asciiTheme="minorHAnsi" w:hAnsiTheme="minorHAnsi"/>
          <w:szCs w:val="22"/>
        </w:rPr>
        <w:t>se desarrolla la</w:t>
      </w:r>
      <w:r w:rsidRPr="00D03EC9">
        <w:rPr>
          <w:rFonts w:asciiTheme="minorHAnsi" w:hAnsiTheme="minorHAnsi"/>
          <w:szCs w:val="22"/>
        </w:rPr>
        <w:t xml:space="preserve"> actividad vitivinícola, lo que confirma una vez más </w:t>
      </w:r>
      <w:r w:rsidR="0010448E" w:rsidRPr="00D03EC9">
        <w:rPr>
          <w:rFonts w:asciiTheme="minorHAnsi" w:hAnsiTheme="minorHAnsi"/>
          <w:szCs w:val="22"/>
        </w:rPr>
        <w:t>la trama federal que despliega nuestro sector y su rol dinamizador de las economías regionales.</w:t>
      </w:r>
    </w:p>
    <w:p w14:paraId="62C63B7D" w14:textId="69E502E6" w:rsidR="001E472E" w:rsidRPr="008E76DC" w:rsidRDefault="001E472E" w:rsidP="001E472E">
      <w:pPr>
        <w:spacing w:after="120"/>
        <w:jc w:val="both"/>
        <w:rPr>
          <w:rFonts w:asciiTheme="minorHAnsi" w:hAnsiTheme="minorHAnsi"/>
          <w:b/>
          <w:szCs w:val="22"/>
        </w:rPr>
      </w:pPr>
    </w:p>
    <w:p w14:paraId="0AC24C14" w14:textId="51E5D312" w:rsidR="001E472E" w:rsidRPr="008E76DC" w:rsidRDefault="001E472E" w:rsidP="001E472E">
      <w:pPr>
        <w:spacing w:after="120"/>
        <w:jc w:val="both"/>
        <w:rPr>
          <w:rFonts w:asciiTheme="minorHAnsi" w:hAnsiTheme="minorHAnsi"/>
          <w:b/>
          <w:szCs w:val="22"/>
        </w:rPr>
      </w:pPr>
      <w:r w:rsidRPr="008E76DC">
        <w:rPr>
          <w:rFonts w:asciiTheme="minorHAnsi" w:hAnsiTheme="minorHAnsi"/>
          <w:b/>
          <w:szCs w:val="22"/>
        </w:rPr>
        <w:t>Guía de sostenibilidad.</w:t>
      </w:r>
    </w:p>
    <w:p w14:paraId="78DF4941" w14:textId="77777777" w:rsidR="006A63E3" w:rsidRPr="00D03EC9" w:rsidRDefault="006A63E3" w:rsidP="001E472E">
      <w:pPr>
        <w:spacing w:after="120"/>
        <w:jc w:val="both"/>
        <w:rPr>
          <w:rFonts w:asciiTheme="minorHAnsi" w:hAnsiTheme="minorHAnsi"/>
          <w:szCs w:val="22"/>
        </w:rPr>
      </w:pPr>
    </w:p>
    <w:p w14:paraId="5AED5110" w14:textId="6398DCAB" w:rsidR="001E472E" w:rsidRPr="00D03EC9" w:rsidRDefault="001E472E"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La sostenibilidad es uno de los puntos más importantes que surgen del plan</w:t>
      </w:r>
      <w:r w:rsidR="002716E7" w:rsidRPr="00D03EC9">
        <w:rPr>
          <w:rFonts w:asciiTheme="minorHAnsi" w:hAnsiTheme="minorHAnsi"/>
          <w:szCs w:val="22"/>
        </w:rPr>
        <w:t xml:space="preserve"> estratégico</w:t>
      </w:r>
      <w:r w:rsidRPr="00D03EC9">
        <w:rPr>
          <w:rFonts w:asciiTheme="minorHAnsi" w:hAnsiTheme="minorHAnsi"/>
          <w:szCs w:val="22"/>
        </w:rPr>
        <w:t>, hemos trabajado en una guía de autoevaluación de la sostenibilidad vitivinícola argentina.</w:t>
      </w:r>
    </w:p>
    <w:p w14:paraId="5D4BBCAF" w14:textId="207EAA7C" w:rsidR="001E472E" w:rsidRPr="00D03EC9" w:rsidRDefault="001E472E" w:rsidP="006A63E3">
      <w:pPr>
        <w:spacing w:after="120" w:line="360" w:lineRule="auto"/>
        <w:ind w:left="425"/>
        <w:jc w:val="both"/>
        <w:rPr>
          <w:rFonts w:asciiTheme="minorHAnsi" w:hAnsiTheme="minorHAnsi"/>
          <w:szCs w:val="22"/>
        </w:rPr>
      </w:pPr>
      <w:r w:rsidRPr="00D03EC9">
        <w:rPr>
          <w:rFonts w:asciiTheme="minorHAnsi" w:hAnsiTheme="minorHAnsi"/>
          <w:szCs w:val="22"/>
        </w:rPr>
        <w:t>Apuntamos a que las distintas organizaciones del sector, desde la producción p</w:t>
      </w:r>
      <w:r w:rsidR="0087474A" w:rsidRPr="00D03EC9">
        <w:rPr>
          <w:rFonts w:asciiTheme="minorHAnsi" w:hAnsiTheme="minorHAnsi"/>
          <w:szCs w:val="22"/>
        </w:rPr>
        <w:t>rimaria en adelante puedan auto</w:t>
      </w:r>
      <w:r w:rsidRPr="00D03EC9">
        <w:rPr>
          <w:rFonts w:asciiTheme="minorHAnsi" w:hAnsiTheme="minorHAnsi"/>
          <w:szCs w:val="22"/>
        </w:rPr>
        <w:t>evaluarse en cuanto a prácticas de responsabilidad social y desarrollo sostenible.</w:t>
      </w:r>
    </w:p>
    <w:p w14:paraId="11AD1F41" w14:textId="6D2434C0" w:rsidR="001E472E" w:rsidRPr="00D03EC9" w:rsidRDefault="001E472E" w:rsidP="006A63E3">
      <w:pPr>
        <w:spacing w:after="120" w:line="360" w:lineRule="auto"/>
        <w:ind w:left="425"/>
        <w:jc w:val="both"/>
        <w:rPr>
          <w:rFonts w:asciiTheme="minorHAnsi" w:hAnsiTheme="minorHAnsi"/>
          <w:szCs w:val="22"/>
        </w:rPr>
      </w:pPr>
      <w:r w:rsidRPr="00D03EC9">
        <w:rPr>
          <w:rFonts w:asciiTheme="minorHAnsi" w:hAnsiTheme="minorHAnsi"/>
          <w:szCs w:val="22"/>
        </w:rPr>
        <w:t xml:space="preserve">Por lo que un equipo de la Universidad Nacional de Cuyo ha elaborado esta guía, para que todas las empresas del sector de </w:t>
      </w:r>
      <w:r w:rsidR="002716E7" w:rsidRPr="00D03EC9">
        <w:rPr>
          <w:rFonts w:asciiTheme="minorHAnsi" w:hAnsiTheme="minorHAnsi"/>
          <w:szCs w:val="22"/>
        </w:rPr>
        <w:t xml:space="preserve">características </w:t>
      </w:r>
      <w:r w:rsidRPr="00D03EC9">
        <w:rPr>
          <w:rFonts w:asciiTheme="minorHAnsi" w:hAnsiTheme="minorHAnsi"/>
          <w:szCs w:val="22"/>
        </w:rPr>
        <w:t>diversas de</w:t>
      </w:r>
      <w:r w:rsidR="002716E7" w:rsidRPr="00D03EC9">
        <w:rPr>
          <w:rFonts w:asciiTheme="minorHAnsi" w:hAnsiTheme="minorHAnsi"/>
          <w:szCs w:val="22"/>
        </w:rPr>
        <w:t xml:space="preserve"> escala</w:t>
      </w:r>
      <w:r w:rsidRPr="00D03EC9">
        <w:rPr>
          <w:rFonts w:asciiTheme="minorHAnsi" w:hAnsiTheme="minorHAnsi"/>
          <w:szCs w:val="22"/>
        </w:rPr>
        <w:t xml:space="preserve">, organización o actividad dentro de la vitivinicultura puedan auto evaluarse. El trabajo se ha hecho en línea con la guía de la </w:t>
      </w:r>
      <w:r w:rsidR="00992D07" w:rsidRPr="00D03EC9">
        <w:rPr>
          <w:rFonts w:asciiTheme="minorHAnsi" w:hAnsiTheme="minorHAnsi"/>
          <w:szCs w:val="22"/>
        </w:rPr>
        <w:t>Organización Internacional de la Viña y el Vino</w:t>
      </w:r>
      <w:r w:rsidRPr="00D03EC9">
        <w:rPr>
          <w:rFonts w:asciiTheme="minorHAnsi" w:hAnsiTheme="minorHAnsi"/>
          <w:szCs w:val="22"/>
        </w:rPr>
        <w:t xml:space="preserve"> para una vitivinicultura sostenible y perdurable.</w:t>
      </w:r>
    </w:p>
    <w:p w14:paraId="192DE5DE" w14:textId="10D83305" w:rsidR="00992D07" w:rsidRPr="00D03EC9" w:rsidRDefault="00992D07" w:rsidP="001E472E">
      <w:pPr>
        <w:spacing w:after="120"/>
        <w:jc w:val="both"/>
        <w:rPr>
          <w:rFonts w:asciiTheme="minorHAnsi" w:hAnsiTheme="minorHAnsi"/>
          <w:szCs w:val="22"/>
        </w:rPr>
      </w:pPr>
    </w:p>
    <w:p w14:paraId="4648790E" w14:textId="290A3C26" w:rsidR="00992D07" w:rsidRPr="008E76DC" w:rsidRDefault="00992D07" w:rsidP="00992D07">
      <w:pPr>
        <w:spacing w:after="120"/>
        <w:jc w:val="both"/>
        <w:rPr>
          <w:rFonts w:asciiTheme="minorHAnsi" w:hAnsiTheme="minorHAnsi"/>
          <w:b/>
          <w:szCs w:val="22"/>
        </w:rPr>
      </w:pPr>
      <w:r w:rsidRPr="008E76DC">
        <w:rPr>
          <w:rFonts w:asciiTheme="minorHAnsi" w:hAnsiTheme="minorHAnsi"/>
          <w:b/>
          <w:szCs w:val="22"/>
        </w:rPr>
        <w:t>Pedidos.</w:t>
      </w:r>
    </w:p>
    <w:p w14:paraId="08B24943" w14:textId="77777777" w:rsidR="006A63E3" w:rsidRPr="00D03EC9" w:rsidRDefault="006A63E3" w:rsidP="00992D07">
      <w:pPr>
        <w:spacing w:after="120"/>
        <w:jc w:val="both"/>
        <w:rPr>
          <w:rFonts w:asciiTheme="minorHAnsi" w:hAnsiTheme="minorHAnsi"/>
          <w:szCs w:val="22"/>
        </w:rPr>
      </w:pPr>
    </w:p>
    <w:p w14:paraId="6558EA05" w14:textId="77777777" w:rsidR="00992D07" w:rsidRPr="00D03EC9" w:rsidRDefault="00992D07"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Mientras trabajamos en el mediano y largo plazo, hay medidas necesarias en lo inmediato.</w:t>
      </w:r>
    </w:p>
    <w:p w14:paraId="1F16BD27" w14:textId="5000834B" w:rsidR="00992D07" w:rsidRPr="00D03EC9" w:rsidRDefault="00992D07"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 xml:space="preserve">Necesitamos competitividad para </w:t>
      </w:r>
      <w:r w:rsidR="008D1F63" w:rsidRPr="00D03EC9">
        <w:rPr>
          <w:rFonts w:asciiTheme="minorHAnsi" w:hAnsiTheme="minorHAnsi"/>
          <w:szCs w:val="22"/>
        </w:rPr>
        <w:t>comercializar nuestros productos en el mercado interno y en el exterior. Se hace necesaria</w:t>
      </w:r>
      <w:r w:rsidRPr="00D03EC9">
        <w:rPr>
          <w:rFonts w:asciiTheme="minorHAnsi" w:hAnsiTheme="minorHAnsi"/>
          <w:szCs w:val="22"/>
        </w:rPr>
        <w:t xml:space="preserve"> </w:t>
      </w:r>
      <w:r w:rsidR="008D1F63" w:rsidRPr="00D03EC9">
        <w:rPr>
          <w:rFonts w:asciiTheme="minorHAnsi" w:hAnsiTheme="minorHAnsi"/>
          <w:szCs w:val="22"/>
        </w:rPr>
        <w:t xml:space="preserve">la </w:t>
      </w:r>
      <w:r w:rsidRPr="00D03EC9">
        <w:rPr>
          <w:rFonts w:asciiTheme="minorHAnsi" w:hAnsiTheme="minorHAnsi"/>
          <w:szCs w:val="22"/>
        </w:rPr>
        <w:t xml:space="preserve">disminución de la carga impositiva. </w:t>
      </w:r>
    </w:p>
    <w:p w14:paraId="466333E5" w14:textId="4A1439B1" w:rsidR="00992D07" w:rsidRPr="00D03EC9" w:rsidRDefault="00992D07"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 xml:space="preserve">En un año donde esperamos una mejora sustancial de la distribución en la cadena es muy importante sostener los mercados. Medidas como la eliminación de los derechos de </w:t>
      </w:r>
      <w:r w:rsidRPr="00D03EC9">
        <w:rPr>
          <w:rFonts w:asciiTheme="minorHAnsi" w:hAnsiTheme="minorHAnsi"/>
          <w:szCs w:val="22"/>
        </w:rPr>
        <w:lastRenderedPageBreak/>
        <w:t>exportación al vino y el jugo concentrado de uva, son fundamentales para equipararnos a los demás productos de las economías regionales.</w:t>
      </w:r>
    </w:p>
    <w:p w14:paraId="08F19086" w14:textId="04F6052F" w:rsidR="00992D07" w:rsidRPr="00D03EC9" w:rsidRDefault="00992D07"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La suma al aumento de reintegros de productos vitivinícolas no incluidos como las pasas, uvas frescas, aguardiente y vermouth estimularán, sin duda, las exportaciones que nuestra actividad y el país necesitan.</w:t>
      </w:r>
    </w:p>
    <w:p w14:paraId="364208CC" w14:textId="6D31934B" w:rsidR="00992D07" w:rsidRPr="00D03EC9" w:rsidRDefault="00992D07"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En línea con el sostenimiento de los mercados consideramos que los precios de los combustibles y de la energía deben tener un tratamiento diferencial para los sectores de la agroindustria</w:t>
      </w:r>
    </w:p>
    <w:p w14:paraId="1E5842B8" w14:textId="2C2646A3" w:rsidR="00992D07" w:rsidRPr="00D03EC9" w:rsidRDefault="00992D07"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Contamos con una nueva generación de hombres y</w:t>
      </w:r>
      <w:r w:rsidR="006A63E3" w:rsidRPr="00D03EC9">
        <w:rPr>
          <w:rFonts w:asciiTheme="minorHAnsi" w:hAnsiTheme="minorHAnsi"/>
          <w:szCs w:val="22"/>
        </w:rPr>
        <w:t xml:space="preserve"> </w:t>
      </w:r>
      <w:r w:rsidRPr="00D03EC9">
        <w:rPr>
          <w:rFonts w:asciiTheme="minorHAnsi" w:hAnsiTheme="minorHAnsi"/>
          <w:szCs w:val="22"/>
        </w:rPr>
        <w:t>mujeres hacedores de vino que están desarrollando sus empresas, ellos necesitan de todo el apoyo posible, en términos de financiación, promoción y capacitación. Muchas de las empresas que hoy están naciendo serán los pilares de la vitivinicultura del futuro.</w:t>
      </w:r>
    </w:p>
    <w:p w14:paraId="3B0440B2" w14:textId="2AD523FB" w:rsidR="00992D07" w:rsidRPr="00D03EC9" w:rsidRDefault="00992D07"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 xml:space="preserve">Frente a la profunda crisis que la escasez hídrica nos plantea la implementación de un programa continuador de </w:t>
      </w:r>
      <w:r w:rsidR="0010448E" w:rsidRPr="00D03EC9">
        <w:rPr>
          <w:rFonts w:asciiTheme="minorHAnsi" w:hAnsiTheme="minorHAnsi"/>
          <w:szCs w:val="22"/>
        </w:rPr>
        <w:t>Programa de Integración de Productores a la Cadena Vitivinícola -</w:t>
      </w:r>
      <w:r w:rsidRPr="00D03EC9">
        <w:rPr>
          <w:rFonts w:asciiTheme="minorHAnsi" w:hAnsiTheme="minorHAnsi"/>
          <w:szCs w:val="22"/>
        </w:rPr>
        <w:t>PROVIAR</w:t>
      </w:r>
      <w:r w:rsidR="0010448E" w:rsidRPr="00D03EC9">
        <w:rPr>
          <w:rFonts w:asciiTheme="minorHAnsi" w:hAnsiTheme="minorHAnsi"/>
          <w:szCs w:val="22"/>
        </w:rPr>
        <w:t>-</w:t>
      </w:r>
      <w:r w:rsidRPr="00D03EC9">
        <w:rPr>
          <w:rFonts w:asciiTheme="minorHAnsi" w:hAnsiTheme="minorHAnsi"/>
          <w:szCs w:val="22"/>
        </w:rPr>
        <w:t xml:space="preserve"> se hace indispensable para que los productores puedan mejorar y </w:t>
      </w:r>
      <w:r w:rsidR="0010448E" w:rsidRPr="00D03EC9">
        <w:rPr>
          <w:rFonts w:asciiTheme="minorHAnsi" w:hAnsiTheme="minorHAnsi"/>
          <w:szCs w:val="22"/>
        </w:rPr>
        <w:t>eficientizar</w:t>
      </w:r>
      <w:r w:rsidRPr="00D03EC9">
        <w:rPr>
          <w:rFonts w:asciiTheme="minorHAnsi" w:hAnsiTheme="minorHAnsi"/>
          <w:szCs w:val="22"/>
        </w:rPr>
        <w:t xml:space="preserve"> infraestructura de riego. </w:t>
      </w:r>
    </w:p>
    <w:p w14:paraId="2D32BAD1" w14:textId="77777777" w:rsidR="00992D07" w:rsidRPr="00D03EC9" w:rsidRDefault="00992D07" w:rsidP="0011328F">
      <w:pPr>
        <w:pStyle w:val="Prrafodelista"/>
        <w:spacing w:after="120" w:line="360" w:lineRule="auto"/>
        <w:ind w:left="425"/>
        <w:contextualSpacing w:val="0"/>
        <w:jc w:val="both"/>
        <w:rPr>
          <w:rFonts w:asciiTheme="minorHAnsi" w:hAnsiTheme="minorHAnsi"/>
          <w:szCs w:val="22"/>
        </w:rPr>
      </w:pPr>
      <w:r w:rsidRPr="00D03EC9">
        <w:rPr>
          <w:rFonts w:asciiTheme="minorHAnsi" w:hAnsiTheme="minorHAnsi"/>
          <w:szCs w:val="22"/>
        </w:rPr>
        <w:t xml:space="preserve">En tal sentido la priorización que el BID ha hecho de este programa nos acerca a la concreción de este objetivo. </w:t>
      </w:r>
    </w:p>
    <w:p w14:paraId="0E35A8B7" w14:textId="57879140" w:rsidR="00992D07" w:rsidRPr="00D03EC9" w:rsidRDefault="00FE70D0" w:rsidP="00FE70D0">
      <w:pPr>
        <w:pStyle w:val="Prrafodelista"/>
        <w:spacing w:after="120" w:line="360" w:lineRule="auto"/>
        <w:ind w:left="425"/>
        <w:contextualSpacing w:val="0"/>
        <w:jc w:val="both"/>
        <w:rPr>
          <w:rFonts w:asciiTheme="minorHAnsi" w:hAnsiTheme="minorHAnsi"/>
          <w:szCs w:val="22"/>
        </w:rPr>
      </w:pPr>
      <w:r w:rsidRPr="00D03EC9">
        <w:rPr>
          <w:rFonts w:asciiTheme="minorHAnsi" w:hAnsiTheme="minorHAnsi"/>
          <w:szCs w:val="22"/>
        </w:rPr>
        <w:t xml:space="preserve">Pedimos al Gobierno Nacional considerar la implementación </w:t>
      </w:r>
      <w:r w:rsidR="00992D07" w:rsidRPr="00D03EC9">
        <w:rPr>
          <w:rFonts w:asciiTheme="minorHAnsi" w:hAnsiTheme="minorHAnsi"/>
          <w:szCs w:val="22"/>
        </w:rPr>
        <w:t xml:space="preserve">de la segunda etapa del PROVIAR, esto nos permitirá incorporar tecnologías a fin de optimizar el uso del recurso hídrico y reducción en el consumo de energía, que conlleven a reducción costos y el impulso de la producción del sector primario. </w:t>
      </w:r>
    </w:p>
    <w:p w14:paraId="3B961E37" w14:textId="043B5E0B" w:rsidR="00992D07" w:rsidRPr="00D03EC9" w:rsidRDefault="00992D07"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Debemos llevar adelante una política activa de acuerdos comerciales inteligentes que incluyan a todos los productos del sector vitivinícola: vino, verm</w:t>
      </w:r>
      <w:r w:rsidR="00DC69CA" w:rsidRPr="00D03EC9">
        <w:rPr>
          <w:rFonts w:asciiTheme="minorHAnsi" w:hAnsiTheme="minorHAnsi"/>
          <w:szCs w:val="22"/>
        </w:rPr>
        <w:t>o</w:t>
      </w:r>
      <w:r w:rsidRPr="00D03EC9">
        <w:rPr>
          <w:rFonts w:asciiTheme="minorHAnsi" w:hAnsiTheme="minorHAnsi"/>
          <w:szCs w:val="22"/>
        </w:rPr>
        <w:t>uth, aguardiente, jugo concentrado, pasa de uva y uva de mesa.</w:t>
      </w:r>
    </w:p>
    <w:p w14:paraId="0912047E" w14:textId="26137E20" w:rsidR="00992D07" w:rsidRPr="00D03EC9" w:rsidRDefault="00992D07" w:rsidP="006A63E3">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t>La tan ansiada ley de uso de jugos naturales</w:t>
      </w:r>
      <w:r w:rsidR="0011328F" w:rsidRPr="00D03EC9">
        <w:rPr>
          <w:rFonts w:asciiTheme="minorHAnsi" w:hAnsiTheme="minorHAnsi"/>
          <w:szCs w:val="22"/>
        </w:rPr>
        <w:t>,</w:t>
      </w:r>
      <w:r w:rsidRPr="00D03EC9">
        <w:rPr>
          <w:rFonts w:asciiTheme="minorHAnsi" w:hAnsiTheme="minorHAnsi"/>
          <w:szCs w:val="22"/>
        </w:rPr>
        <w:t xml:space="preserve"> que hoy está en el Congreso Nacional</w:t>
      </w:r>
      <w:r w:rsidR="0011328F" w:rsidRPr="00D03EC9">
        <w:rPr>
          <w:rFonts w:asciiTheme="minorHAnsi" w:hAnsiTheme="minorHAnsi"/>
          <w:szCs w:val="22"/>
        </w:rPr>
        <w:t>,</w:t>
      </w:r>
      <w:r w:rsidRPr="00D03EC9">
        <w:rPr>
          <w:rFonts w:asciiTheme="minorHAnsi" w:hAnsiTheme="minorHAnsi"/>
          <w:szCs w:val="22"/>
        </w:rPr>
        <w:t xml:space="preserve"> es una necesidad</w:t>
      </w:r>
      <w:r w:rsidR="0011328F" w:rsidRPr="00D03EC9">
        <w:rPr>
          <w:rFonts w:asciiTheme="minorHAnsi" w:hAnsiTheme="minorHAnsi"/>
          <w:szCs w:val="22"/>
        </w:rPr>
        <w:t>,</w:t>
      </w:r>
      <w:r w:rsidRPr="00D03EC9">
        <w:rPr>
          <w:rFonts w:asciiTheme="minorHAnsi" w:hAnsiTheme="minorHAnsi"/>
          <w:szCs w:val="22"/>
        </w:rPr>
        <w:t xml:space="preserve"> a fin de propiciar la edulcoración y saborización de bebidas analcohólicas. Ayudará no sólo al cuidado de la salud de la población, sino también al fortalecimiento de las economías regionales del azúcar, los cítricos, la pera, la manzana y la de la uva.</w:t>
      </w:r>
    </w:p>
    <w:p w14:paraId="13430774" w14:textId="75E2AD85" w:rsidR="00992D07" w:rsidRPr="00D03EC9" w:rsidRDefault="008D1F63" w:rsidP="00897EC0">
      <w:pPr>
        <w:pStyle w:val="Prrafodelista"/>
        <w:numPr>
          <w:ilvl w:val="0"/>
          <w:numId w:val="2"/>
        </w:numPr>
        <w:spacing w:after="120" w:line="360" w:lineRule="auto"/>
        <w:ind w:left="425" w:hanging="357"/>
        <w:contextualSpacing w:val="0"/>
        <w:jc w:val="both"/>
        <w:rPr>
          <w:rFonts w:asciiTheme="minorHAnsi" w:hAnsiTheme="minorHAnsi"/>
          <w:szCs w:val="22"/>
        </w:rPr>
      </w:pPr>
      <w:r w:rsidRPr="00D03EC9">
        <w:rPr>
          <w:rFonts w:asciiTheme="minorHAnsi" w:hAnsiTheme="minorHAnsi"/>
          <w:szCs w:val="22"/>
        </w:rPr>
        <w:lastRenderedPageBreak/>
        <w:t>Insistimos en la incorporación</w:t>
      </w:r>
      <w:r w:rsidR="00992D07" w:rsidRPr="00D03EC9">
        <w:rPr>
          <w:rFonts w:asciiTheme="minorHAnsi" w:hAnsiTheme="minorHAnsi"/>
          <w:szCs w:val="22"/>
        </w:rPr>
        <w:t xml:space="preserve"> de </w:t>
      </w:r>
      <w:r w:rsidRPr="00D03EC9">
        <w:rPr>
          <w:rFonts w:asciiTheme="minorHAnsi" w:hAnsiTheme="minorHAnsi"/>
          <w:szCs w:val="22"/>
        </w:rPr>
        <w:t xml:space="preserve">alimentos sanos y naturales como </w:t>
      </w:r>
      <w:r w:rsidR="0087474A" w:rsidRPr="00D03EC9">
        <w:rPr>
          <w:rFonts w:asciiTheme="minorHAnsi" w:hAnsiTheme="minorHAnsi"/>
          <w:szCs w:val="22"/>
        </w:rPr>
        <w:t>l</w:t>
      </w:r>
      <w:r w:rsidRPr="00D03EC9">
        <w:rPr>
          <w:rFonts w:asciiTheme="minorHAnsi" w:hAnsiTheme="minorHAnsi"/>
          <w:szCs w:val="22"/>
        </w:rPr>
        <w:t>as pasas y las uvas en los programas alimenticios que llevan adelante el Estado nacional y los gobiernos provinciales y municipales. Esto mejorará la alimentación de niños, niñas y adolescentes al tiempo que dará lugar a la diversificación de productos de nuestra cadena.</w:t>
      </w:r>
    </w:p>
    <w:p w14:paraId="2194C634" w14:textId="77777777" w:rsidR="00992D07" w:rsidRPr="00D03EC9" w:rsidRDefault="00992D07" w:rsidP="00992D07">
      <w:pPr>
        <w:spacing w:after="120"/>
        <w:jc w:val="both"/>
        <w:rPr>
          <w:rFonts w:asciiTheme="minorHAnsi" w:hAnsiTheme="minorHAnsi"/>
          <w:szCs w:val="22"/>
        </w:rPr>
      </w:pPr>
    </w:p>
    <w:p w14:paraId="6F82472A" w14:textId="3AB13F72" w:rsidR="00992D07" w:rsidRPr="008E76DC" w:rsidRDefault="00992D07" w:rsidP="00992D07">
      <w:pPr>
        <w:spacing w:after="120"/>
        <w:jc w:val="both"/>
        <w:rPr>
          <w:rFonts w:asciiTheme="minorHAnsi" w:hAnsiTheme="minorHAnsi"/>
          <w:b/>
          <w:szCs w:val="22"/>
        </w:rPr>
      </w:pPr>
      <w:r w:rsidRPr="008E76DC">
        <w:rPr>
          <w:rFonts w:asciiTheme="minorHAnsi" w:hAnsiTheme="minorHAnsi"/>
          <w:b/>
          <w:szCs w:val="22"/>
        </w:rPr>
        <w:t>CIERRE.</w:t>
      </w:r>
    </w:p>
    <w:p w14:paraId="10960C60" w14:textId="77777777" w:rsidR="0010448E" w:rsidRPr="00D03EC9" w:rsidRDefault="0010448E" w:rsidP="006A63E3">
      <w:pPr>
        <w:spacing w:after="120" w:line="360" w:lineRule="auto"/>
        <w:jc w:val="both"/>
        <w:rPr>
          <w:rFonts w:asciiTheme="minorHAnsi" w:hAnsiTheme="minorHAnsi"/>
          <w:szCs w:val="22"/>
        </w:rPr>
      </w:pPr>
    </w:p>
    <w:p w14:paraId="0B2329F6" w14:textId="4DD21C57" w:rsidR="004A1C83" w:rsidRPr="00D03EC9" w:rsidRDefault="00992D07" w:rsidP="006A63E3">
      <w:pPr>
        <w:spacing w:after="120" w:line="360" w:lineRule="auto"/>
        <w:jc w:val="both"/>
        <w:rPr>
          <w:rFonts w:asciiTheme="minorHAnsi" w:hAnsiTheme="minorHAnsi"/>
          <w:szCs w:val="22"/>
        </w:rPr>
      </w:pPr>
      <w:r w:rsidRPr="00D03EC9">
        <w:rPr>
          <w:rFonts w:asciiTheme="minorHAnsi" w:hAnsiTheme="minorHAnsi"/>
          <w:szCs w:val="22"/>
        </w:rPr>
        <w:t xml:space="preserve">Señoras, señores… </w:t>
      </w:r>
    </w:p>
    <w:p w14:paraId="46774801" w14:textId="458EAB74" w:rsidR="00992D07" w:rsidRPr="00D03EC9" w:rsidRDefault="004A1C83" w:rsidP="006A63E3">
      <w:pPr>
        <w:spacing w:after="120" w:line="360" w:lineRule="auto"/>
        <w:jc w:val="both"/>
        <w:rPr>
          <w:rFonts w:asciiTheme="minorHAnsi" w:hAnsiTheme="minorHAnsi"/>
          <w:szCs w:val="22"/>
        </w:rPr>
      </w:pPr>
      <w:r w:rsidRPr="00D03EC9">
        <w:rPr>
          <w:rFonts w:asciiTheme="minorHAnsi" w:hAnsiTheme="minorHAnsi"/>
          <w:szCs w:val="22"/>
        </w:rPr>
        <w:t xml:space="preserve">Estamos llamados a protagonizar cambios estructurales en favor del bien común y del crecimiento de nuestra actividad. </w:t>
      </w:r>
      <w:r w:rsidR="00992D07" w:rsidRPr="00D03EC9">
        <w:rPr>
          <w:rFonts w:asciiTheme="minorHAnsi" w:hAnsiTheme="minorHAnsi"/>
          <w:szCs w:val="22"/>
        </w:rPr>
        <w:t>Tenemos el Plan de la vitivinicultura argentina para los próximos 10 años</w:t>
      </w:r>
      <w:r w:rsidRPr="00D03EC9">
        <w:rPr>
          <w:rFonts w:asciiTheme="minorHAnsi" w:hAnsiTheme="minorHAnsi"/>
          <w:szCs w:val="22"/>
        </w:rPr>
        <w:t xml:space="preserve"> y la convicción de llevarlo adelante. E</w:t>
      </w:r>
      <w:r w:rsidR="00992D07" w:rsidRPr="00D03EC9">
        <w:rPr>
          <w:rFonts w:asciiTheme="minorHAnsi" w:hAnsiTheme="minorHAnsi"/>
          <w:szCs w:val="22"/>
        </w:rPr>
        <w:t>l trabajo conjunto de todos los sectores público</w:t>
      </w:r>
      <w:r w:rsidR="0087474A" w:rsidRPr="00D03EC9">
        <w:rPr>
          <w:rFonts w:asciiTheme="minorHAnsi" w:hAnsiTheme="minorHAnsi"/>
          <w:szCs w:val="22"/>
        </w:rPr>
        <w:t>s</w:t>
      </w:r>
      <w:r w:rsidR="00992D07" w:rsidRPr="00D03EC9">
        <w:rPr>
          <w:rFonts w:asciiTheme="minorHAnsi" w:hAnsiTheme="minorHAnsi"/>
          <w:szCs w:val="22"/>
        </w:rPr>
        <w:t xml:space="preserve"> y privado</w:t>
      </w:r>
      <w:r w:rsidR="0087474A" w:rsidRPr="00D03EC9">
        <w:rPr>
          <w:rFonts w:asciiTheme="minorHAnsi" w:hAnsiTheme="minorHAnsi"/>
          <w:szCs w:val="22"/>
        </w:rPr>
        <w:t>s</w:t>
      </w:r>
      <w:r w:rsidR="00992D07" w:rsidRPr="00D03EC9">
        <w:rPr>
          <w:rFonts w:asciiTheme="minorHAnsi" w:hAnsiTheme="minorHAnsi"/>
          <w:szCs w:val="22"/>
        </w:rPr>
        <w:t xml:space="preserve"> lo hará posible. ¡Feliz Vendimia!</w:t>
      </w:r>
    </w:p>
    <w:p w14:paraId="5129F13A" w14:textId="35C48566" w:rsidR="00992D07" w:rsidRPr="00D03EC9" w:rsidRDefault="00992D07" w:rsidP="006A63E3">
      <w:pPr>
        <w:spacing w:after="120" w:line="360" w:lineRule="auto"/>
        <w:jc w:val="both"/>
        <w:rPr>
          <w:rFonts w:asciiTheme="minorHAnsi" w:hAnsiTheme="minorHAnsi"/>
          <w:szCs w:val="22"/>
        </w:rPr>
      </w:pPr>
      <w:r w:rsidRPr="00D03EC9">
        <w:rPr>
          <w:rFonts w:asciiTheme="minorHAnsi" w:hAnsiTheme="minorHAnsi"/>
          <w:szCs w:val="22"/>
        </w:rPr>
        <w:t>Muchas gracias.</w:t>
      </w:r>
    </w:p>
    <w:p w14:paraId="4F3E65F5" w14:textId="27DA41EB" w:rsidR="00A15227" w:rsidRPr="00D03EC9" w:rsidRDefault="00A15227" w:rsidP="006A63E3">
      <w:pPr>
        <w:spacing w:after="120" w:line="360" w:lineRule="auto"/>
        <w:jc w:val="both"/>
        <w:rPr>
          <w:rFonts w:asciiTheme="minorHAnsi" w:hAnsiTheme="minorHAnsi"/>
          <w:szCs w:val="22"/>
        </w:rPr>
      </w:pPr>
    </w:p>
    <w:sectPr w:rsidR="00A15227" w:rsidRPr="00D03EC9" w:rsidSect="002F723F">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78B5" w14:textId="77777777" w:rsidR="0094063C" w:rsidRDefault="0094063C" w:rsidP="00D434C1">
      <w:r>
        <w:separator/>
      </w:r>
    </w:p>
  </w:endnote>
  <w:endnote w:type="continuationSeparator" w:id="0">
    <w:p w14:paraId="58A02F21" w14:textId="77777777" w:rsidR="0094063C" w:rsidRDefault="0094063C" w:rsidP="00D4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765651"/>
      <w:docPartObj>
        <w:docPartGallery w:val="Page Numbers (Bottom of Page)"/>
        <w:docPartUnique/>
      </w:docPartObj>
    </w:sdtPr>
    <w:sdtEndPr>
      <w:rPr>
        <w:b/>
        <w:sz w:val="36"/>
      </w:rPr>
    </w:sdtEndPr>
    <w:sdtContent>
      <w:p w14:paraId="2D904EF4" w14:textId="1688F0C0" w:rsidR="00D434C1" w:rsidRPr="00D434C1" w:rsidRDefault="00D434C1">
        <w:pPr>
          <w:pStyle w:val="Piedepgina"/>
          <w:jc w:val="center"/>
          <w:rPr>
            <w:b/>
            <w:sz w:val="36"/>
          </w:rPr>
        </w:pPr>
        <w:r w:rsidRPr="00D434C1">
          <w:rPr>
            <w:b/>
            <w:sz w:val="36"/>
          </w:rPr>
          <w:fldChar w:fldCharType="begin"/>
        </w:r>
        <w:r w:rsidRPr="00D434C1">
          <w:rPr>
            <w:b/>
            <w:sz w:val="36"/>
          </w:rPr>
          <w:instrText>PAGE   \* MERGEFORMAT</w:instrText>
        </w:r>
        <w:r w:rsidRPr="00D434C1">
          <w:rPr>
            <w:b/>
            <w:sz w:val="36"/>
          </w:rPr>
          <w:fldChar w:fldCharType="separate"/>
        </w:r>
        <w:r w:rsidR="00F36523" w:rsidRPr="00F36523">
          <w:rPr>
            <w:b/>
            <w:noProof/>
            <w:sz w:val="36"/>
            <w:lang w:val="es-ES"/>
          </w:rPr>
          <w:t>6</w:t>
        </w:r>
        <w:r w:rsidRPr="00D434C1">
          <w:rPr>
            <w:b/>
            <w:sz w:val="36"/>
          </w:rPr>
          <w:fldChar w:fldCharType="end"/>
        </w:r>
      </w:p>
    </w:sdtContent>
  </w:sdt>
  <w:p w14:paraId="0CC117FB" w14:textId="77777777" w:rsidR="00D434C1" w:rsidRDefault="00D434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8321" w14:textId="77777777" w:rsidR="0094063C" w:rsidRDefault="0094063C" w:rsidP="00D434C1">
      <w:r>
        <w:separator/>
      </w:r>
    </w:p>
  </w:footnote>
  <w:footnote w:type="continuationSeparator" w:id="0">
    <w:p w14:paraId="0DC5BB8E" w14:textId="77777777" w:rsidR="0094063C" w:rsidRDefault="0094063C" w:rsidP="00D43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10F6" w14:textId="336EDEAF" w:rsidR="00F36523" w:rsidRDefault="00F36523" w:rsidP="00F36523">
    <w:pPr>
      <w:pStyle w:val="Encabezado"/>
      <w:jc w:val="center"/>
    </w:pPr>
    <w:r>
      <w:rPr>
        <w:noProof/>
        <w:lang w:eastAsia="es-AR"/>
      </w:rPr>
      <w:drawing>
        <wp:inline distT="0" distB="0" distL="0" distR="0" wp14:anchorId="46AB885E" wp14:editId="3D9B5DAF">
          <wp:extent cx="1516086" cy="743803"/>
          <wp:effectExtent l="19050" t="0" r="791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6106" cy="743813"/>
                  </a:xfrm>
                  <a:prstGeom prst="rect">
                    <a:avLst/>
                  </a:prstGeom>
                  <a:noFill/>
                  <a:ln w="9525">
                    <a:noFill/>
                    <a:miter lim="800000"/>
                    <a:headEnd/>
                    <a:tailEnd/>
                  </a:ln>
                </pic:spPr>
              </pic:pic>
            </a:graphicData>
          </a:graphic>
        </wp:inline>
      </w:drawing>
    </w:r>
  </w:p>
  <w:p w14:paraId="3F619E97" w14:textId="77777777" w:rsidR="00F36523" w:rsidRDefault="00F36523" w:rsidP="00F3652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D2D86"/>
    <w:multiLevelType w:val="hybridMultilevel"/>
    <w:tmpl w:val="3BC6859A"/>
    <w:lvl w:ilvl="0" w:tplc="2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E9E3A45"/>
    <w:multiLevelType w:val="hybridMultilevel"/>
    <w:tmpl w:val="3200833E"/>
    <w:lvl w:ilvl="0" w:tplc="9AAE940A">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36"/>
    <w:rsid w:val="00077029"/>
    <w:rsid w:val="0010448E"/>
    <w:rsid w:val="0011328F"/>
    <w:rsid w:val="00155B9A"/>
    <w:rsid w:val="001E472E"/>
    <w:rsid w:val="002716E7"/>
    <w:rsid w:val="002B5086"/>
    <w:rsid w:val="002F723F"/>
    <w:rsid w:val="00400AFB"/>
    <w:rsid w:val="004A1C83"/>
    <w:rsid w:val="00515204"/>
    <w:rsid w:val="005655DD"/>
    <w:rsid w:val="00587B9A"/>
    <w:rsid w:val="00664C68"/>
    <w:rsid w:val="006A63E3"/>
    <w:rsid w:val="00827F2D"/>
    <w:rsid w:val="0087474A"/>
    <w:rsid w:val="008D1F63"/>
    <w:rsid w:val="008E76DC"/>
    <w:rsid w:val="00922EEB"/>
    <w:rsid w:val="009371DD"/>
    <w:rsid w:val="0094063C"/>
    <w:rsid w:val="0096792E"/>
    <w:rsid w:val="00992D07"/>
    <w:rsid w:val="009D4719"/>
    <w:rsid w:val="009E7DE5"/>
    <w:rsid w:val="00A15227"/>
    <w:rsid w:val="00A977FF"/>
    <w:rsid w:val="00AA091E"/>
    <w:rsid w:val="00C22036"/>
    <w:rsid w:val="00C95181"/>
    <w:rsid w:val="00CB1A68"/>
    <w:rsid w:val="00D03EC9"/>
    <w:rsid w:val="00D434C1"/>
    <w:rsid w:val="00D510D7"/>
    <w:rsid w:val="00D94584"/>
    <w:rsid w:val="00DC69CA"/>
    <w:rsid w:val="00E442E6"/>
    <w:rsid w:val="00F36523"/>
    <w:rsid w:val="00FE70D0"/>
    <w:rsid w:val="00FF07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45BD"/>
  <w14:defaultImageDpi w14:val="32767"/>
  <w15:docId w15:val="{997C0FB1-F822-E442-BA28-DAB23702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42E6"/>
    <w:pPr>
      <w:ind w:left="720"/>
      <w:contextualSpacing/>
    </w:pPr>
  </w:style>
  <w:style w:type="paragraph" w:styleId="Textodeglobo">
    <w:name w:val="Balloon Text"/>
    <w:basedOn w:val="Normal"/>
    <w:link w:val="TextodegloboCar"/>
    <w:uiPriority w:val="99"/>
    <w:semiHidden/>
    <w:unhideWhenUsed/>
    <w:rsid w:val="00E442E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442E6"/>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9371DD"/>
    <w:rPr>
      <w:sz w:val="16"/>
      <w:szCs w:val="16"/>
    </w:rPr>
  </w:style>
  <w:style w:type="paragraph" w:styleId="Textocomentario">
    <w:name w:val="annotation text"/>
    <w:basedOn w:val="Normal"/>
    <w:link w:val="TextocomentarioCar"/>
    <w:uiPriority w:val="99"/>
    <w:semiHidden/>
    <w:unhideWhenUsed/>
    <w:rsid w:val="009371DD"/>
    <w:rPr>
      <w:sz w:val="20"/>
      <w:szCs w:val="20"/>
    </w:rPr>
  </w:style>
  <w:style w:type="character" w:customStyle="1" w:styleId="TextocomentarioCar">
    <w:name w:val="Texto comentario Car"/>
    <w:basedOn w:val="Fuentedeprrafopredeter"/>
    <w:link w:val="Textocomentario"/>
    <w:uiPriority w:val="99"/>
    <w:semiHidden/>
    <w:rsid w:val="009371DD"/>
    <w:rPr>
      <w:sz w:val="20"/>
      <w:szCs w:val="20"/>
    </w:rPr>
  </w:style>
  <w:style w:type="paragraph" w:styleId="Asuntodelcomentario">
    <w:name w:val="annotation subject"/>
    <w:basedOn w:val="Textocomentario"/>
    <w:next w:val="Textocomentario"/>
    <w:link w:val="AsuntodelcomentarioCar"/>
    <w:uiPriority w:val="99"/>
    <w:semiHidden/>
    <w:unhideWhenUsed/>
    <w:rsid w:val="009371DD"/>
    <w:rPr>
      <w:b/>
      <w:bCs/>
    </w:rPr>
  </w:style>
  <w:style w:type="character" w:customStyle="1" w:styleId="AsuntodelcomentarioCar">
    <w:name w:val="Asunto del comentario Car"/>
    <w:basedOn w:val="TextocomentarioCar"/>
    <w:link w:val="Asuntodelcomentario"/>
    <w:uiPriority w:val="99"/>
    <w:semiHidden/>
    <w:rsid w:val="009371DD"/>
    <w:rPr>
      <w:b/>
      <w:bCs/>
      <w:sz w:val="20"/>
      <w:szCs w:val="20"/>
    </w:rPr>
  </w:style>
  <w:style w:type="paragraph" w:styleId="Encabezado">
    <w:name w:val="header"/>
    <w:basedOn w:val="Normal"/>
    <w:link w:val="EncabezadoCar"/>
    <w:uiPriority w:val="99"/>
    <w:unhideWhenUsed/>
    <w:rsid w:val="00D434C1"/>
    <w:pPr>
      <w:tabs>
        <w:tab w:val="center" w:pos="4252"/>
        <w:tab w:val="right" w:pos="8504"/>
      </w:tabs>
    </w:pPr>
  </w:style>
  <w:style w:type="character" w:customStyle="1" w:styleId="EncabezadoCar">
    <w:name w:val="Encabezado Car"/>
    <w:basedOn w:val="Fuentedeprrafopredeter"/>
    <w:link w:val="Encabezado"/>
    <w:uiPriority w:val="99"/>
    <w:rsid w:val="00D434C1"/>
  </w:style>
  <w:style w:type="paragraph" w:styleId="Piedepgina">
    <w:name w:val="footer"/>
    <w:basedOn w:val="Normal"/>
    <w:link w:val="PiedepginaCar"/>
    <w:uiPriority w:val="99"/>
    <w:unhideWhenUsed/>
    <w:rsid w:val="00D434C1"/>
    <w:pPr>
      <w:tabs>
        <w:tab w:val="center" w:pos="4252"/>
        <w:tab w:val="right" w:pos="8504"/>
      </w:tabs>
    </w:pPr>
  </w:style>
  <w:style w:type="character" w:customStyle="1" w:styleId="PiedepginaCar">
    <w:name w:val="Pie de página Car"/>
    <w:basedOn w:val="Fuentedeprrafopredeter"/>
    <w:link w:val="Piedepgina"/>
    <w:uiPriority w:val="99"/>
    <w:rsid w:val="00D43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1699</Words>
  <Characters>9347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Fiochetta</dc:creator>
  <cp:lastModifiedBy>Federico Manrique</cp:lastModifiedBy>
  <cp:revision>7</cp:revision>
  <dcterms:created xsi:type="dcterms:W3CDTF">2021-03-05T13:25:00Z</dcterms:created>
  <dcterms:modified xsi:type="dcterms:W3CDTF">2021-03-05T22:20:00Z</dcterms:modified>
</cp:coreProperties>
</file>